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27239E" w14:textId="77777777" w:rsidR="0001449D" w:rsidRPr="001F3E94" w:rsidRDefault="001F3E94">
      <w:pPr>
        <w:pStyle w:val="Tekstondertitel"/>
        <w:spacing w:line="300" w:lineRule="auto"/>
        <w:jc w:val="both"/>
        <w:rPr>
          <w:rFonts w:ascii="Tahoma" w:hAnsi="Tahoma"/>
          <w:b/>
          <w:color w:val="auto"/>
          <w:sz w:val="18"/>
          <w:lang w:val="fr-FR"/>
        </w:rPr>
      </w:pPr>
      <w:r w:rsidRPr="001F3E94">
        <w:rPr>
          <w:rFonts w:ascii="Tahoma" w:hAnsi="Tahoma"/>
          <w:b/>
          <w:color w:val="auto"/>
          <w:sz w:val="18"/>
          <w:lang w:val="fr-FR"/>
        </w:rPr>
        <w:t>Lit de soins électrique</w:t>
      </w:r>
    </w:p>
    <w:p w14:paraId="618E5DC8" w14:textId="77777777" w:rsidR="0001449D" w:rsidRPr="001F3E94" w:rsidRDefault="0001449D">
      <w:pPr>
        <w:pStyle w:val="Tekstondertitel"/>
        <w:spacing w:line="300" w:lineRule="auto"/>
        <w:jc w:val="both"/>
        <w:rPr>
          <w:rFonts w:ascii="Tahoma" w:hAnsi="Tahoma"/>
          <w:b/>
          <w:color w:val="auto"/>
          <w:sz w:val="18"/>
          <w:lang w:val="fr-FR"/>
        </w:rPr>
      </w:pPr>
    </w:p>
    <w:p w14:paraId="2DB0A563" w14:textId="77777777" w:rsidR="0001449D" w:rsidRPr="001F3E94" w:rsidRDefault="001F3E94">
      <w:pPr>
        <w:pStyle w:val="Tekstondertitel"/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Le lit est testé, approuvé et conforme aux normes en vigueur. Grâce à un large choix de panneaux de lit, de couleurs et de roues, le lit de soins permet de vraiment personnaliser la chambre.</w:t>
      </w:r>
    </w:p>
    <w:p w14:paraId="6CC597BC" w14:textId="77777777" w:rsidR="0001449D" w:rsidRDefault="001F3E94">
      <w:pPr>
        <w:pStyle w:val="Tekstondertitel"/>
        <w:numPr>
          <w:ilvl w:val="0"/>
          <w:numId w:val="1"/>
        </w:numPr>
        <w:spacing w:before="120" w:line="300" w:lineRule="auto"/>
        <w:ind w:left="357" w:hanging="357"/>
        <w:jc w:val="both"/>
        <w:rPr>
          <w:rFonts w:ascii="Tahoma" w:hAnsi="Tahoma"/>
          <w:color w:val="auto"/>
          <w:sz w:val="18"/>
          <w:u w:val="single"/>
        </w:rPr>
      </w:pPr>
      <w:proofErr w:type="spellStart"/>
      <w:r>
        <w:rPr>
          <w:rFonts w:ascii="Tahoma" w:hAnsi="Tahoma"/>
          <w:color w:val="auto"/>
          <w:sz w:val="18"/>
          <w:u w:val="single"/>
        </w:rPr>
        <w:t>Chariot</w:t>
      </w:r>
      <w:proofErr w:type="spellEnd"/>
    </w:p>
    <w:p w14:paraId="735B0027" w14:textId="77777777" w:rsidR="0001449D" w:rsidRPr="001F3E94" w:rsidRDefault="001F3E94">
      <w:pPr>
        <w:pStyle w:val="Tekstondertitel"/>
        <w:numPr>
          <w:ilvl w:val="0"/>
          <w:numId w:val="2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Excellente stabilité du réglage en hauteur grâce à 2 colonnes télescopiques</w:t>
      </w:r>
    </w:p>
    <w:p w14:paraId="0521D7ED" w14:textId="77777777" w:rsidR="0001449D" w:rsidRPr="001F3E94" w:rsidRDefault="001F3E94">
      <w:pPr>
        <w:pStyle w:val="Tekstondertitel"/>
        <w:numPr>
          <w:ilvl w:val="0"/>
          <w:numId w:val="2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 xml:space="preserve">Les colonnes en aluminium anodisé sont rectangulaires afin d’améliorer la stabilité   </w:t>
      </w:r>
      <w:r w:rsidRPr="001F3E94">
        <w:rPr>
          <w:rFonts w:ascii="Tahoma" w:hAnsi="Tahoma"/>
          <w:b/>
          <w:color w:val="C0504D"/>
          <w:sz w:val="18"/>
          <w:lang w:val="fr-FR"/>
        </w:rPr>
        <w:t>*</w:t>
      </w:r>
    </w:p>
    <w:p w14:paraId="7E654708" w14:textId="77777777" w:rsidR="0001449D" w:rsidRPr="001F3E94" w:rsidRDefault="001F3E94">
      <w:pPr>
        <w:pStyle w:val="Tekstondertitel"/>
        <w:numPr>
          <w:ilvl w:val="0"/>
          <w:numId w:val="2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 xml:space="preserve">Les colonnes se trouvent </w:t>
      </w:r>
      <w:proofErr w:type="spellStart"/>
      <w:r w:rsidRPr="001F3E94">
        <w:rPr>
          <w:rFonts w:ascii="Tahoma" w:hAnsi="Tahoma"/>
          <w:color w:val="auto"/>
          <w:sz w:val="18"/>
          <w:lang w:val="fr-FR"/>
        </w:rPr>
        <w:t>au dessous</w:t>
      </w:r>
      <w:proofErr w:type="spellEnd"/>
      <w:r w:rsidRPr="001F3E94">
        <w:rPr>
          <w:rFonts w:ascii="Tahoma" w:hAnsi="Tahoma"/>
          <w:color w:val="auto"/>
          <w:sz w:val="18"/>
          <w:lang w:val="fr-FR"/>
        </w:rPr>
        <w:t xml:space="preserve"> du sommier ce qui maximalise la liberté de circulation autour du lit   </w:t>
      </w:r>
      <w:r w:rsidRPr="001F3E94">
        <w:rPr>
          <w:rFonts w:ascii="Tahoma" w:hAnsi="Tahoma"/>
          <w:b/>
          <w:color w:val="C0504D"/>
          <w:sz w:val="18"/>
          <w:lang w:val="fr-FR"/>
        </w:rPr>
        <w:t>*</w:t>
      </w:r>
    </w:p>
    <w:p w14:paraId="0E62F6FE" w14:textId="77777777" w:rsidR="0001449D" w:rsidRPr="001F3E94" w:rsidRDefault="001F3E94">
      <w:pPr>
        <w:pStyle w:val="Tekstondertitel"/>
        <w:numPr>
          <w:ilvl w:val="0"/>
          <w:numId w:val="2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 xml:space="preserve">Réglage de la position anti-Trendelenburg </w:t>
      </w:r>
      <w:r w:rsidRPr="001F3E94">
        <w:rPr>
          <w:rFonts w:ascii="Tahoma" w:hAnsi="Tahoma"/>
          <w:color w:val="FF0000"/>
          <w:sz w:val="18"/>
          <w:lang w:val="fr-FR"/>
        </w:rPr>
        <w:t>et</w:t>
      </w:r>
      <w:r w:rsidRPr="001F3E94">
        <w:rPr>
          <w:rFonts w:ascii="Tahoma" w:hAnsi="Tahoma"/>
          <w:color w:val="auto"/>
          <w:sz w:val="18"/>
          <w:lang w:val="fr-FR"/>
        </w:rPr>
        <w:t xml:space="preserve"> </w:t>
      </w:r>
      <w:r w:rsidRPr="001F3E94">
        <w:rPr>
          <w:rFonts w:ascii="Tahoma" w:hAnsi="Tahoma"/>
          <w:color w:val="FF0000"/>
          <w:sz w:val="18"/>
          <w:lang w:val="fr-FR"/>
        </w:rPr>
        <w:t xml:space="preserve">Trendelenburg </w:t>
      </w:r>
      <w:r w:rsidRPr="001F3E94">
        <w:rPr>
          <w:rFonts w:ascii="Tahoma" w:hAnsi="Tahoma"/>
          <w:color w:val="auto"/>
          <w:sz w:val="18"/>
          <w:lang w:val="fr-FR"/>
        </w:rPr>
        <w:t>jusqu’à ± 14°</w:t>
      </w:r>
    </w:p>
    <w:p w14:paraId="05AA3622" w14:textId="77777777" w:rsidR="0001449D" w:rsidRPr="001F3E94" w:rsidRDefault="001F3E94">
      <w:pPr>
        <w:pStyle w:val="Tekstondertitel"/>
        <w:numPr>
          <w:ilvl w:val="0"/>
          <w:numId w:val="2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Roues jumelées cachées Ø 50 mm, freinage 2 par 2</w:t>
      </w:r>
    </w:p>
    <w:p w14:paraId="6DEB713E" w14:textId="77777777" w:rsidR="0001449D" w:rsidRPr="001F3E94" w:rsidRDefault="001F3E94">
      <w:pPr>
        <w:pStyle w:val="Tekstondertitel"/>
        <w:numPr>
          <w:ilvl w:val="0"/>
          <w:numId w:val="2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 xml:space="preserve">Le chariot ouvert facilite l’accessibilité et l’entretien   </w:t>
      </w:r>
      <w:r w:rsidRPr="001F3E94">
        <w:rPr>
          <w:rFonts w:ascii="Tahoma" w:hAnsi="Tahoma"/>
          <w:b/>
          <w:color w:val="C0504D"/>
          <w:sz w:val="18"/>
          <w:lang w:val="fr-FR"/>
        </w:rPr>
        <w:t>*</w:t>
      </w:r>
    </w:p>
    <w:p w14:paraId="7C644EE1" w14:textId="77777777" w:rsidR="0001449D" w:rsidRDefault="001F3E94">
      <w:pPr>
        <w:pStyle w:val="Subtitels"/>
        <w:numPr>
          <w:ilvl w:val="0"/>
          <w:numId w:val="1"/>
        </w:numPr>
        <w:spacing w:before="120" w:line="300" w:lineRule="auto"/>
        <w:ind w:left="357" w:hanging="357"/>
        <w:jc w:val="both"/>
        <w:rPr>
          <w:rStyle w:val="Tussentitels"/>
          <w:rFonts w:ascii="Tahoma" w:hAnsi="Tahoma"/>
          <w:color w:val="auto"/>
          <w:sz w:val="18"/>
          <w:u w:val="single"/>
        </w:rPr>
      </w:pPr>
      <w:proofErr w:type="spellStart"/>
      <w:r>
        <w:rPr>
          <w:rStyle w:val="Tussentitels"/>
          <w:rFonts w:ascii="Tahoma" w:hAnsi="Tahoma"/>
          <w:color w:val="auto"/>
          <w:sz w:val="18"/>
          <w:u w:val="single"/>
        </w:rPr>
        <w:t>Sommier</w:t>
      </w:r>
      <w:proofErr w:type="spellEnd"/>
    </w:p>
    <w:p w14:paraId="2F331B94" w14:textId="77777777" w:rsidR="0001449D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proofErr w:type="spellStart"/>
      <w:r>
        <w:rPr>
          <w:rFonts w:ascii="Tahoma" w:hAnsi="Tahoma"/>
          <w:color w:val="auto"/>
          <w:sz w:val="18"/>
        </w:rPr>
        <w:t>Sommier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flottant</w:t>
      </w:r>
      <w:proofErr w:type="spellEnd"/>
      <w:r>
        <w:rPr>
          <w:rFonts w:ascii="Tahoma" w:hAnsi="Tahoma"/>
          <w:color w:val="auto"/>
          <w:sz w:val="18"/>
        </w:rPr>
        <w:t>:</w:t>
      </w:r>
      <w:r>
        <w:rPr>
          <w:rFonts w:ascii="Tahoma" w:hAnsi="Tahoma"/>
          <w:sz w:val="18"/>
        </w:rPr>
        <w:t xml:space="preserve">   </w:t>
      </w:r>
      <w:r>
        <w:rPr>
          <w:rFonts w:ascii="Tahoma" w:hAnsi="Tahoma"/>
          <w:b/>
          <w:color w:val="CC0099"/>
          <w:sz w:val="18"/>
        </w:rPr>
        <w:t>*</w:t>
      </w:r>
    </w:p>
    <w:p w14:paraId="56B5D0C2" w14:textId="77777777" w:rsidR="0001449D" w:rsidRPr="001F3E94" w:rsidRDefault="001F3E94">
      <w:pPr>
        <w:pStyle w:val="Tekstondertitel"/>
        <w:numPr>
          <w:ilvl w:val="0"/>
          <w:numId w:val="15"/>
        </w:numPr>
        <w:spacing w:line="300" w:lineRule="auto"/>
        <w:ind w:left="1077" w:hanging="357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Soutien maximal du matelas lors de l’inclinaison des éléments du sommier</w:t>
      </w:r>
    </w:p>
    <w:p w14:paraId="18169412" w14:textId="77777777" w:rsidR="0001449D" w:rsidRDefault="001F3E94">
      <w:pPr>
        <w:pStyle w:val="Tekstondertitel"/>
        <w:numPr>
          <w:ilvl w:val="0"/>
          <w:numId w:val="15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proofErr w:type="spellStart"/>
      <w:r>
        <w:rPr>
          <w:rFonts w:ascii="Tahoma" w:hAnsi="Tahoma"/>
          <w:color w:val="auto"/>
          <w:sz w:val="18"/>
        </w:rPr>
        <w:t>Risque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d’écrasement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limité</w:t>
      </w:r>
      <w:proofErr w:type="spellEnd"/>
    </w:p>
    <w:p w14:paraId="353B381A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FF0000"/>
          <w:sz w:val="18"/>
          <w:lang w:val="fr-FR"/>
        </w:rPr>
      </w:pPr>
      <w:r w:rsidRPr="001F3E94">
        <w:rPr>
          <w:rFonts w:ascii="Tahoma" w:hAnsi="Tahoma"/>
          <w:color w:val="FF0000"/>
          <w:sz w:val="18"/>
          <w:lang w:val="fr-FR"/>
        </w:rPr>
        <w:t>Sommier en trois parties / en quatre parties</w:t>
      </w:r>
    </w:p>
    <w:p w14:paraId="3BE414D0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Dossier réglable électriquement jusqu’à ± 70° avec auto-régression</w:t>
      </w:r>
    </w:p>
    <w:p w14:paraId="37FF4176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Auto-régression min. 10 cm avec un système anti-écrasement télescopique afin de protéger le patient</w:t>
      </w:r>
      <w:r w:rsidRPr="001F3E94">
        <w:rPr>
          <w:rFonts w:ascii="Tahoma" w:hAnsi="Tahoma"/>
          <w:sz w:val="18"/>
          <w:lang w:val="fr-FR"/>
        </w:rPr>
        <w:t xml:space="preserve">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567F13CC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00B050"/>
          <w:sz w:val="18"/>
          <w:lang w:val="fr-FR"/>
        </w:rPr>
      </w:pPr>
      <w:r w:rsidRPr="001F3E94">
        <w:rPr>
          <w:rFonts w:ascii="Tahoma" w:hAnsi="Tahoma"/>
          <w:color w:val="00B050"/>
          <w:sz w:val="18"/>
          <w:lang w:val="fr-FR"/>
        </w:rPr>
        <w:t xml:space="preserve">Plicature-genoux réglable électriquement jusqu’à ± 34°     </w:t>
      </w:r>
      <w:r w:rsidRPr="001F3E94">
        <w:rPr>
          <w:rFonts w:ascii="Tahoma" w:hAnsi="Tahoma"/>
          <w:color w:val="7030A0"/>
          <w:sz w:val="18"/>
          <w:lang w:val="fr-FR"/>
        </w:rPr>
        <w:t>(si en 4 parties)</w:t>
      </w:r>
    </w:p>
    <w:p w14:paraId="64276155" w14:textId="77777777" w:rsidR="0001449D" w:rsidRPr="001F3E94" w:rsidRDefault="001F3E94">
      <w:pPr>
        <w:pStyle w:val="Tekstondertitel"/>
        <w:spacing w:line="300" w:lineRule="auto"/>
        <w:ind w:left="720"/>
        <w:jc w:val="both"/>
        <w:rPr>
          <w:rFonts w:ascii="Tahoma" w:hAnsi="Tahoma"/>
          <w:color w:val="7030A0"/>
          <w:sz w:val="18"/>
          <w:lang w:val="fr-FR"/>
        </w:rPr>
      </w:pPr>
      <w:r w:rsidRPr="001F3E94">
        <w:rPr>
          <w:rFonts w:ascii="Tahoma" w:hAnsi="Tahoma"/>
          <w:color w:val="00B050"/>
          <w:sz w:val="18"/>
          <w:lang w:val="fr-FR"/>
        </w:rPr>
        <w:t xml:space="preserve">Repose-pieds réglable manuellement pour position Fowler     </w:t>
      </w:r>
      <w:r w:rsidRPr="001F3E94">
        <w:rPr>
          <w:rFonts w:ascii="Tahoma" w:hAnsi="Tahoma"/>
          <w:color w:val="7030A0"/>
          <w:sz w:val="18"/>
          <w:lang w:val="fr-FR"/>
        </w:rPr>
        <w:t>(si en 4 parties)</w:t>
      </w:r>
    </w:p>
    <w:p w14:paraId="55CDED1E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00B050"/>
          <w:sz w:val="18"/>
          <w:lang w:val="fr-FR"/>
        </w:rPr>
      </w:pPr>
      <w:r w:rsidRPr="001F3E94">
        <w:rPr>
          <w:rFonts w:ascii="Tahoma" w:hAnsi="Tahoma"/>
          <w:color w:val="00B050"/>
          <w:sz w:val="18"/>
          <w:lang w:val="fr-FR"/>
        </w:rPr>
        <w:t xml:space="preserve">Repose-jambes réglable manuellement jusqu’à ± 14°     </w:t>
      </w:r>
      <w:r w:rsidRPr="001F3E94">
        <w:rPr>
          <w:rFonts w:ascii="Tahoma" w:hAnsi="Tahoma"/>
          <w:color w:val="7030A0"/>
          <w:sz w:val="18"/>
          <w:lang w:val="fr-FR"/>
        </w:rPr>
        <w:t>(si en 3 parties)</w:t>
      </w:r>
    </w:p>
    <w:p w14:paraId="580E7FAC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L’utilisation électrique des éléments du sommier est sécurisée par un système anti-écrasement</w:t>
      </w:r>
    </w:p>
    <w:p w14:paraId="3F44D947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FF0000"/>
          <w:sz w:val="18"/>
          <w:lang w:val="fr-FR"/>
        </w:rPr>
      </w:pPr>
      <w:r w:rsidRPr="001F3E94">
        <w:rPr>
          <w:rFonts w:ascii="Tahoma" w:hAnsi="Tahoma"/>
          <w:color w:val="FF0000"/>
          <w:sz w:val="18"/>
          <w:lang w:val="fr-FR"/>
        </w:rPr>
        <w:t>Sommier avec lattes arrondies en acier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4F5052EE" w14:textId="26D055C6" w:rsidR="0001449D" w:rsidRPr="001F3E94" w:rsidRDefault="00E343A0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FF0000"/>
          <w:sz w:val="18"/>
          <w:lang w:val="fr-FR"/>
        </w:rPr>
      </w:pPr>
      <w:r w:rsidRPr="00E343A0">
        <w:rPr>
          <w:rFonts w:ascii="Tahoma" w:hAnsi="Tahoma"/>
          <w:color w:val="FF0000"/>
          <w:sz w:val="18"/>
          <w:lang w:val="fr-FR"/>
        </w:rPr>
        <w:t>Sommier avec plaques amovibles en stratifié massif</w:t>
      </w:r>
      <w:r w:rsidR="001F3E94"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578A6201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 xml:space="preserve">Pas de sommier à mailles afin de :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72DEAFA1" w14:textId="77777777" w:rsidR="0001449D" w:rsidRPr="001F3E94" w:rsidRDefault="001F3E94">
      <w:pPr>
        <w:pStyle w:val="Tekstondertitel"/>
        <w:numPr>
          <w:ilvl w:val="0"/>
          <w:numId w:val="16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Limiter les dommages causés au matelas</w:t>
      </w:r>
    </w:p>
    <w:p w14:paraId="6404A993" w14:textId="77777777" w:rsidR="0001449D" w:rsidRDefault="001F3E94">
      <w:pPr>
        <w:pStyle w:val="Tekstondertitel"/>
        <w:numPr>
          <w:ilvl w:val="0"/>
          <w:numId w:val="21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proofErr w:type="spellStart"/>
      <w:r>
        <w:rPr>
          <w:rFonts w:ascii="Tahoma" w:hAnsi="Tahoma"/>
          <w:color w:val="auto"/>
          <w:sz w:val="18"/>
        </w:rPr>
        <w:t>Rendre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le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nettoyage</w:t>
      </w:r>
      <w:proofErr w:type="spellEnd"/>
      <w:r>
        <w:rPr>
          <w:rFonts w:ascii="Tahoma" w:hAnsi="Tahoma"/>
          <w:color w:val="auto"/>
          <w:sz w:val="18"/>
        </w:rPr>
        <w:t xml:space="preserve"> plus performant</w:t>
      </w:r>
    </w:p>
    <w:p w14:paraId="21EA506F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Le sommier est pourvu d’ouvertures pour la fixation de ceintures de contention</w:t>
      </w:r>
    </w:p>
    <w:p w14:paraId="351C789C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Le dossier et le repose-pieds sont pourvus de deux retenues de matelas en matière synthétique</w:t>
      </w:r>
    </w:p>
    <w:p w14:paraId="204BBAB0" w14:textId="77777777" w:rsidR="0001449D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proofErr w:type="spellStart"/>
      <w:r>
        <w:rPr>
          <w:rFonts w:ascii="Tahoma" w:hAnsi="Tahoma"/>
          <w:color w:val="auto"/>
          <w:sz w:val="18"/>
        </w:rPr>
        <w:t>Rallonge-lit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télescopique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jusqu’à</w:t>
      </w:r>
      <w:proofErr w:type="spellEnd"/>
      <w:r>
        <w:rPr>
          <w:rFonts w:ascii="Tahoma" w:hAnsi="Tahoma"/>
          <w:color w:val="auto"/>
          <w:sz w:val="18"/>
        </w:rPr>
        <w:t xml:space="preserve"> 20 cm</w:t>
      </w:r>
    </w:p>
    <w:p w14:paraId="1445A664" w14:textId="77777777" w:rsidR="0001449D" w:rsidRPr="001F3E94" w:rsidRDefault="001F3E94">
      <w:pPr>
        <w:pStyle w:val="Tekstondertitel"/>
        <w:numPr>
          <w:ilvl w:val="0"/>
          <w:numId w:val="3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Deux douilles « en matière synthétique » équipent la tête du lit pour porte-sérum ou potence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4F0D037F" w14:textId="77777777" w:rsidR="0001449D" w:rsidRPr="001F3E94" w:rsidRDefault="001F3E94">
      <w:pPr>
        <w:pStyle w:val="Tekstondertitel"/>
        <w:numPr>
          <w:ilvl w:val="0"/>
          <w:numId w:val="17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évite les dégradations à la potence</w:t>
      </w:r>
    </w:p>
    <w:p w14:paraId="414C0FAE" w14:textId="77777777" w:rsidR="0001449D" w:rsidRDefault="001F3E94">
      <w:pPr>
        <w:pStyle w:val="Tekstondertitel"/>
        <w:numPr>
          <w:ilvl w:val="0"/>
          <w:numId w:val="17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proofErr w:type="spellStart"/>
      <w:r>
        <w:rPr>
          <w:rFonts w:ascii="Tahoma" w:hAnsi="Tahoma"/>
          <w:color w:val="auto"/>
          <w:sz w:val="18"/>
        </w:rPr>
        <w:t>assure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un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fonctionnement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silencieux</w:t>
      </w:r>
      <w:proofErr w:type="spellEnd"/>
    </w:p>
    <w:p w14:paraId="1E02594F" w14:textId="77777777" w:rsidR="0001449D" w:rsidRPr="001F3E94" w:rsidRDefault="001F3E94">
      <w:pPr>
        <w:pStyle w:val="Tekstondertitel"/>
        <w:numPr>
          <w:ilvl w:val="0"/>
          <w:numId w:val="17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permet des positions fixes, réglables par tranche de 30° dans le périmètre du lit</w:t>
      </w:r>
    </w:p>
    <w:p w14:paraId="5B28F008" w14:textId="77777777" w:rsidR="0001449D" w:rsidRDefault="001F3E94">
      <w:pPr>
        <w:pStyle w:val="Subtitels"/>
        <w:numPr>
          <w:ilvl w:val="0"/>
          <w:numId w:val="1"/>
        </w:numPr>
        <w:spacing w:before="120" w:line="300" w:lineRule="auto"/>
        <w:ind w:left="357" w:hanging="357"/>
        <w:jc w:val="both"/>
        <w:rPr>
          <w:rStyle w:val="Tussentitels"/>
          <w:rFonts w:ascii="Tahoma" w:hAnsi="Tahoma"/>
          <w:color w:val="auto"/>
          <w:sz w:val="18"/>
          <w:u w:val="single"/>
        </w:rPr>
      </w:pPr>
      <w:proofErr w:type="spellStart"/>
      <w:r>
        <w:rPr>
          <w:rStyle w:val="Tussentitels"/>
          <w:rFonts w:ascii="Tahoma" w:hAnsi="Tahoma"/>
          <w:color w:val="auto"/>
          <w:sz w:val="18"/>
          <w:u w:val="single"/>
        </w:rPr>
        <w:t>Utilisation</w:t>
      </w:r>
      <w:proofErr w:type="spellEnd"/>
      <w:r>
        <w:rPr>
          <w:rStyle w:val="Tussentitels"/>
          <w:rFonts w:ascii="Tahoma" w:hAnsi="Tahoma"/>
          <w:color w:val="auto"/>
          <w:sz w:val="18"/>
          <w:u w:val="single"/>
        </w:rPr>
        <w:t xml:space="preserve"> du </w:t>
      </w:r>
      <w:proofErr w:type="spellStart"/>
      <w:r>
        <w:rPr>
          <w:rStyle w:val="Tussentitels"/>
          <w:rFonts w:ascii="Tahoma" w:hAnsi="Tahoma"/>
          <w:color w:val="auto"/>
          <w:sz w:val="18"/>
          <w:u w:val="single"/>
        </w:rPr>
        <w:t>lit</w:t>
      </w:r>
      <w:proofErr w:type="spellEnd"/>
      <w:r>
        <w:rPr>
          <w:rStyle w:val="Tussentitels"/>
          <w:rFonts w:ascii="Tahoma" w:hAnsi="Tahoma"/>
          <w:color w:val="auto"/>
          <w:sz w:val="18"/>
          <w:u w:val="single"/>
        </w:rPr>
        <w:t xml:space="preserve"> </w:t>
      </w:r>
      <w:proofErr w:type="spellStart"/>
      <w:r>
        <w:rPr>
          <w:rStyle w:val="Tussentitels"/>
          <w:rFonts w:ascii="Tahoma" w:hAnsi="Tahoma"/>
          <w:color w:val="auto"/>
          <w:sz w:val="18"/>
          <w:u w:val="single"/>
        </w:rPr>
        <w:t>électrique</w:t>
      </w:r>
      <w:proofErr w:type="spellEnd"/>
    </w:p>
    <w:p w14:paraId="4C8D55EC" w14:textId="77777777" w:rsidR="0001449D" w:rsidRPr="001F3E94" w:rsidRDefault="001F3E94">
      <w:pPr>
        <w:pStyle w:val="Tekstondertitel"/>
        <w:numPr>
          <w:ilvl w:val="0"/>
          <w:numId w:val="4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 xml:space="preserve">Les fonctions électriques peuvent être activées via une télécommande </w:t>
      </w:r>
      <w:r w:rsidRPr="001F3E94">
        <w:rPr>
          <w:rFonts w:ascii="Tahoma" w:hAnsi="Tahoma"/>
          <w:color w:val="FF0000"/>
          <w:sz w:val="18"/>
          <w:lang w:val="fr-FR"/>
        </w:rPr>
        <w:t xml:space="preserve">et un petit boîtier pour personnel soignant </w:t>
      </w:r>
    </w:p>
    <w:p w14:paraId="6526119A" w14:textId="77777777" w:rsidR="0001449D" w:rsidRPr="001F3E94" w:rsidRDefault="001F3E94">
      <w:pPr>
        <w:pStyle w:val="Tekstondertitel"/>
        <w:numPr>
          <w:ilvl w:val="0"/>
          <w:numId w:val="4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 xml:space="preserve">Toutes les utilisations électriques se font à l’aide de boutons qui répondent au </w:t>
      </w:r>
      <w:proofErr w:type="spellStart"/>
      <w:r w:rsidRPr="001F3E94">
        <w:rPr>
          <w:rFonts w:ascii="Tahoma" w:hAnsi="Tahoma"/>
          <w:i/>
          <w:color w:val="auto"/>
          <w:sz w:val="18"/>
          <w:lang w:val="fr-FR"/>
        </w:rPr>
        <w:t>Momentary</w:t>
      </w:r>
      <w:proofErr w:type="spellEnd"/>
      <w:r w:rsidRPr="001F3E94">
        <w:rPr>
          <w:rFonts w:ascii="Tahoma" w:hAnsi="Tahoma"/>
          <w:i/>
          <w:color w:val="auto"/>
          <w:sz w:val="18"/>
          <w:lang w:val="fr-FR"/>
        </w:rPr>
        <w:t xml:space="preserve"> </w:t>
      </w:r>
      <w:proofErr w:type="spellStart"/>
      <w:r w:rsidRPr="001F3E94">
        <w:rPr>
          <w:rFonts w:ascii="Tahoma" w:hAnsi="Tahoma"/>
          <w:i/>
          <w:color w:val="auto"/>
          <w:sz w:val="18"/>
          <w:lang w:val="fr-FR"/>
        </w:rPr>
        <w:t>Touch</w:t>
      </w:r>
      <w:proofErr w:type="spellEnd"/>
      <w:r w:rsidRPr="001F3E94">
        <w:rPr>
          <w:rFonts w:ascii="Tahoma" w:hAnsi="Tahoma"/>
          <w:i/>
          <w:color w:val="auto"/>
          <w:sz w:val="18"/>
          <w:lang w:val="fr-FR"/>
        </w:rPr>
        <w:t>-principe</w:t>
      </w:r>
      <w:r w:rsidRPr="001F3E94">
        <w:rPr>
          <w:rFonts w:ascii="Tahoma" w:hAnsi="Tahoma"/>
          <w:color w:val="auto"/>
          <w:sz w:val="18"/>
          <w:lang w:val="fr-FR"/>
        </w:rPr>
        <w:t xml:space="preserve"> (boutons poussoirs à position « marche » par action maintenue) afin d’augmenter la sécurité</w:t>
      </w:r>
    </w:p>
    <w:p w14:paraId="007E3D1B" w14:textId="77777777" w:rsidR="0001449D" w:rsidRPr="001F3E94" w:rsidRDefault="001F3E94">
      <w:pPr>
        <w:pStyle w:val="Tekstondertitel"/>
        <w:numPr>
          <w:ilvl w:val="0"/>
          <w:numId w:val="4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La télécommande peut être activée sans action au préalable et est au moins IP 66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05FAE777" w14:textId="77777777" w:rsidR="0001449D" w:rsidRPr="001F3E94" w:rsidRDefault="001F3E94">
      <w:pPr>
        <w:pStyle w:val="Tekstondertitel"/>
        <w:numPr>
          <w:ilvl w:val="0"/>
          <w:numId w:val="4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La télécommande est pourvue d’une touche veille préprogrammée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058E6B9E" w14:textId="77777777" w:rsidR="0001449D" w:rsidRPr="001F3E94" w:rsidRDefault="001F3E94">
      <w:pPr>
        <w:pStyle w:val="Tekstondertitel"/>
        <w:numPr>
          <w:ilvl w:val="0"/>
          <w:numId w:val="4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Le crochet de la télécommande est interchangeable sans outil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43C351E4" w14:textId="77777777" w:rsidR="0001449D" w:rsidRPr="001F3E94" w:rsidRDefault="001F3E94">
      <w:pPr>
        <w:pStyle w:val="Tekstondertitel"/>
        <w:numPr>
          <w:ilvl w:val="0"/>
          <w:numId w:val="4"/>
        </w:numPr>
        <w:spacing w:line="300" w:lineRule="auto"/>
        <w:jc w:val="both"/>
        <w:rPr>
          <w:rFonts w:ascii="Tahoma" w:hAnsi="Tahoma"/>
          <w:color w:val="00B050"/>
          <w:sz w:val="18"/>
          <w:lang w:val="fr-FR"/>
        </w:rPr>
      </w:pPr>
      <w:r w:rsidRPr="001F3E94">
        <w:rPr>
          <w:rFonts w:ascii="Tahoma" w:hAnsi="Tahoma"/>
          <w:color w:val="00B050"/>
          <w:sz w:val="18"/>
          <w:lang w:val="fr-FR"/>
        </w:rPr>
        <w:t xml:space="preserve">Un boîtier de verrouillage permet le verrouillage et le déverrouillage de toutes les fonctions électriques grâce à un seul bouton     </w:t>
      </w:r>
      <w:r w:rsidRPr="001F3E94">
        <w:rPr>
          <w:rFonts w:ascii="Tahoma" w:hAnsi="Tahoma"/>
          <w:color w:val="7030A0"/>
          <w:sz w:val="18"/>
          <w:lang w:val="fr-FR"/>
        </w:rPr>
        <w:t>(option)</w:t>
      </w:r>
    </w:p>
    <w:p w14:paraId="372968F4" w14:textId="77777777" w:rsidR="0001449D" w:rsidRPr="001F3E94" w:rsidRDefault="001F3E94">
      <w:pPr>
        <w:pStyle w:val="Tekstondertitel"/>
        <w:spacing w:line="300" w:lineRule="auto"/>
        <w:ind w:left="720"/>
        <w:jc w:val="both"/>
        <w:rPr>
          <w:rFonts w:ascii="Tahoma" w:hAnsi="Tahoma"/>
          <w:color w:val="00B050"/>
          <w:sz w:val="18"/>
          <w:lang w:val="fr-FR"/>
        </w:rPr>
      </w:pPr>
      <w:r w:rsidRPr="001F3E94">
        <w:rPr>
          <w:rFonts w:ascii="Tahoma" w:hAnsi="Tahoma"/>
          <w:color w:val="00B050"/>
          <w:sz w:val="18"/>
          <w:lang w:val="fr-FR"/>
        </w:rPr>
        <w:t>Pas de clefs à part pour bloquer une fonction à cause :</w:t>
      </w:r>
    </w:p>
    <w:p w14:paraId="4AAC27D7" w14:textId="77777777" w:rsidR="0001449D" w:rsidRDefault="001F3E94">
      <w:pPr>
        <w:pStyle w:val="Tekstondertitel"/>
        <w:numPr>
          <w:ilvl w:val="0"/>
          <w:numId w:val="22"/>
        </w:numPr>
        <w:spacing w:line="300" w:lineRule="auto"/>
        <w:jc w:val="both"/>
        <w:rPr>
          <w:rFonts w:ascii="Tahoma" w:hAnsi="Tahoma"/>
          <w:color w:val="00B050"/>
          <w:sz w:val="18"/>
        </w:rPr>
      </w:pPr>
      <w:proofErr w:type="spellStart"/>
      <w:r>
        <w:rPr>
          <w:rFonts w:ascii="Tahoma" w:hAnsi="Tahoma"/>
          <w:color w:val="00B050"/>
          <w:sz w:val="18"/>
        </w:rPr>
        <w:t>Possibilité</w:t>
      </w:r>
      <w:proofErr w:type="spellEnd"/>
      <w:r>
        <w:rPr>
          <w:rFonts w:ascii="Tahoma" w:hAnsi="Tahoma"/>
          <w:color w:val="00B050"/>
          <w:sz w:val="18"/>
        </w:rPr>
        <w:t xml:space="preserve"> de </w:t>
      </w:r>
      <w:proofErr w:type="spellStart"/>
      <w:r>
        <w:rPr>
          <w:rFonts w:ascii="Tahoma" w:hAnsi="Tahoma"/>
          <w:color w:val="00B050"/>
          <w:sz w:val="18"/>
        </w:rPr>
        <w:t>pertes</w:t>
      </w:r>
      <w:proofErr w:type="spellEnd"/>
    </w:p>
    <w:p w14:paraId="49813CB8" w14:textId="77777777" w:rsidR="0001449D" w:rsidRDefault="001F3E94">
      <w:pPr>
        <w:pStyle w:val="Tekstondertitel"/>
        <w:numPr>
          <w:ilvl w:val="0"/>
          <w:numId w:val="22"/>
        </w:numPr>
        <w:spacing w:line="300" w:lineRule="auto"/>
        <w:jc w:val="both"/>
        <w:rPr>
          <w:rFonts w:ascii="Tahoma" w:hAnsi="Tahoma"/>
          <w:color w:val="00B050"/>
          <w:sz w:val="18"/>
        </w:rPr>
      </w:pPr>
      <w:proofErr w:type="spellStart"/>
      <w:r>
        <w:rPr>
          <w:rFonts w:ascii="Tahoma" w:hAnsi="Tahoma"/>
          <w:color w:val="00B050"/>
          <w:sz w:val="18"/>
        </w:rPr>
        <w:t>Une</w:t>
      </w:r>
      <w:proofErr w:type="spellEnd"/>
      <w:r>
        <w:rPr>
          <w:rFonts w:ascii="Tahoma" w:hAnsi="Tahoma"/>
          <w:color w:val="00B050"/>
          <w:sz w:val="18"/>
        </w:rPr>
        <w:t xml:space="preserve"> </w:t>
      </w:r>
      <w:proofErr w:type="spellStart"/>
      <w:r>
        <w:rPr>
          <w:rFonts w:ascii="Tahoma" w:hAnsi="Tahoma"/>
          <w:color w:val="00B050"/>
          <w:sz w:val="18"/>
        </w:rPr>
        <w:t>activation</w:t>
      </w:r>
      <w:proofErr w:type="spellEnd"/>
      <w:r>
        <w:rPr>
          <w:rFonts w:ascii="Tahoma" w:hAnsi="Tahoma"/>
          <w:color w:val="00B050"/>
          <w:sz w:val="18"/>
        </w:rPr>
        <w:t xml:space="preserve"> </w:t>
      </w:r>
      <w:proofErr w:type="spellStart"/>
      <w:r>
        <w:rPr>
          <w:rFonts w:ascii="Tahoma" w:hAnsi="Tahoma"/>
          <w:color w:val="00B050"/>
          <w:sz w:val="18"/>
        </w:rPr>
        <w:t>moins</w:t>
      </w:r>
      <w:proofErr w:type="spellEnd"/>
      <w:r>
        <w:rPr>
          <w:rFonts w:ascii="Tahoma" w:hAnsi="Tahoma"/>
          <w:color w:val="00B050"/>
          <w:sz w:val="18"/>
        </w:rPr>
        <w:t xml:space="preserve"> </w:t>
      </w:r>
      <w:proofErr w:type="spellStart"/>
      <w:r>
        <w:rPr>
          <w:rFonts w:ascii="Tahoma" w:hAnsi="Tahoma"/>
          <w:color w:val="00B050"/>
          <w:sz w:val="18"/>
        </w:rPr>
        <w:t>efficace</w:t>
      </w:r>
      <w:proofErr w:type="spellEnd"/>
      <w:r>
        <w:rPr>
          <w:rFonts w:ascii="Tahoma" w:hAnsi="Tahoma"/>
          <w:color w:val="00B050"/>
          <w:sz w:val="18"/>
        </w:rPr>
        <w:t xml:space="preserve"> </w:t>
      </w:r>
    </w:p>
    <w:p w14:paraId="7E0341F8" w14:textId="77777777" w:rsidR="0001449D" w:rsidRPr="001F3E94" w:rsidRDefault="001F3E94">
      <w:pPr>
        <w:pStyle w:val="Tekstondertitel"/>
        <w:numPr>
          <w:ilvl w:val="0"/>
          <w:numId w:val="4"/>
        </w:numPr>
        <w:spacing w:line="300" w:lineRule="auto"/>
        <w:jc w:val="both"/>
        <w:rPr>
          <w:rFonts w:ascii="Tahoma" w:hAnsi="Tahoma"/>
          <w:color w:val="00B050"/>
          <w:sz w:val="18"/>
          <w:lang w:val="fr-FR"/>
        </w:rPr>
      </w:pPr>
      <w:r w:rsidRPr="001F3E94">
        <w:rPr>
          <w:rFonts w:ascii="Tahoma" w:hAnsi="Tahoma"/>
          <w:color w:val="00B050"/>
          <w:sz w:val="18"/>
          <w:lang w:val="fr-FR"/>
        </w:rPr>
        <w:lastRenderedPageBreak/>
        <w:t xml:space="preserve">Un petit boîtier pour personnel soignant permet de sélectionner les fonctions du lit     </w:t>
      </w:r>
      <w:r w:rsidRPr="001F3E94">
        <w:rPr>
          <w:rFonts w:ascii="Tahoma" w:hAnsi="Tahoma"/>
          <w:color w:val="7030A0"/>
          <w:sz w:val="18"/>
          <w:lang w:val="fr-FR"/>
        </w:rPr>
        <w:t>(option)</w:t>
      </w:r>
    </w:p>
    <w:p w14:paraId="5E06D335" w14:textId="77777777" w:rsidR="0001449D" w:rsidRPr="001F3E94" w:rsidRDefault="001F3E94">
      <w:pPr>
        <w:pStyle w:val="AlgemenebeschrijvingBrochureStyle"/>
        <w:numPr>
          <w:ilvl w:val="0"/>
          <w:numId w:val="4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Changement des moteurs et du boîtier de contrôle possible sans utiliser d’outils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46E18BDE" w14:textId="77777777" w:rsidR="0001449D" w:rsidRPr="001F3E94" w:rsidRDefault="001F3E94">
      <w:pPr>
        <w:pStyle w:val="Tekstondertitel"/>
        <w:numPr>
          <w:ilvl w:val="0"/>
          <w:numId w:val="4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Le boîtier de contrôle et les moteurs sont des unités individuelles qui peuvent être remplacées séparément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55BFA7E7" w14:textId="77777777" w:rsidR="0001449D" w:rsidRDefault="001F3E94">
      <w:pPr>
        <w:pStyle w:val="Subtitels"/>
        <w:numPr>
          <w:ilvl w:val="0"/>
          <w:numId w:val="1"/>
        </w:numPr>
        <w:tabs>
          <w:tab w:val="left" w:pos="100"/>
        </w:tabs>
        <w:spacing w:before="120" w:line="300" w:lineRule="auto"/>
        <w:ind w:left="357" w:hanging="357"/>
        <w:jc w:val="both"/>
        <w:rPr>
          <w:rStyle w:val="Tussentitels"/>
          <w:rFonts w:ascii="Tahoma" w:hAnsi="Tahoma"/>
          <w:color w:val="auto"/>
          <w:sz w:val="18"/>
          <w:u w:val="single"/>
        </w:rPr>
      </w:pPr>
      <w:r>
        <w:rPr>
          <w:rStyle w:val="Tussentitels"/>
          <w:rFonts w:ascii="Tahoma" w:hAnsi="Tahoma"/>
          <w:color w:val="auto"/>
          <w:sz w:val="18"/>
          <w:u w:val="single"/>
        </w:rPr>
        <w:t xml:space="preserve">Types de </w:t>
      </w:r>
      <w:proofErr w:type="spellStart"/>
      <w:r>
        <w:rPr>
          <w:rStyle w:val="Tussentitels"/>
          <w:rFonts w:ascii="Tahoma" w:hAnsi="Tahoma"/>
          <w:color w:val="auto"/>
          <w:sz w:val="18"/>
          <w:u w:val="single"/>
        </w:rPr>
        <w:t>panneau</w:t>
      </w:r>
      <w:proofErr w:type="spellEnd"/>
    </w:p>
    <w:p w14:paraId="3499241B" w14:textId="77777777" w:rsidR="0001449D" w:rsidRPr="001F3E94" w:rsidRDefault="001F3E94">
      <w:pPr>
        <w:pStyle w:val="Tekstondertitel"/>
        <w:numPr>
          <w:ilvl w:val="0"/>
          <w:numId w:val="5"/>
        </w:numPr>
        <w:tabs>
          <w:tab w:val="left" w:pos="414"/>
        </w:tabs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Panneau de lit pourvu de 2 crochets pour ranger le câble électrique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720AFBD1" w14:textId="77777777" w:rsidR="0001449D" w:rsidRPr="001F3E94" w:rsidRDefault="001F3E94">
      <w:pPr>
        <w:pStyle w:val="Tekstondertitel"/>
        <w:numPr>
          <w:ilvl w:val="0"/>
          <w:numId w:val="5"/>
        </w:numPr>
        <w:tabs>
          <w:tab w:val="left" w:pos="414"/>
        </w:tabs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Largeur maximale du panneau et du lit se limite à 1010 mm pour un accès facile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2A6B833A" w14:textId="77777777" w:rsidR="0001449D" w:rsidRPr="001F3E94" w:rsidRDefault="001F3E94">
      <w:pPr>
        <w:pStyle w:val="Tekstondertitel"/>
        <w:numPr>
          <w:ilvl w:val="0"/>
          <w:numId w:val="5"/>
        </w:numPr>
        <w:tabs>
          <w:tab w:val="left" w:pos="414"/>
        </w:tabs>
        <w:spacing w:line="300" w:lineRule="auto"/>
        <w:jc w:val="both"/>
        <w:rPr>
          <w:rFonts w:ascii="Tahoma" w:hAnsi="Tahoma"/>
          <w:color w:val="FF0000"/>
          <w:sz w:val="18"/>
          <w:lang w:val="fr-FR"/>
        </w:rPr>
      </w:pPr>
      <w:r w:rsidRPr="001F3E94">
        <w:rPr>
          <w:rFonts w:ascii="Tahoma" w:hAnsi="Tahoma"/>
          <w:color w:val="FF0000"/>
          <w:sz w:val="18"/>
          <w:lang w:val="fr-FR"/>
        </w:rPr>
        <w:t>Panneaux de lit en aggloméré mélaminé aux angles arrondis afin d’augmenter la sécurité passive</w:t>
      </w:r>
    </w:p>
    <w:p w14:paraId="79961D1C" w14:textId="77777777" w:rsidR="0001449D" w:rsidRPr="001F3E94" w:rsidRDefault="001F3E94">
      <w:pPr>
        <w:pStyle w:val="Tekstondertitel"/>
        <w:numPr>
          <w:ilvl w:val="0"/>
          <w:numId w:val="5"/>
        </w:numPr>
        <w:tabs>
          <w:tab w:val="left" w:pos="414"/>
        </w:tabs>
        <w:spacing w:line="300" w:lineRule="auto"/>
        <w:jc w:val="both"/>
        <w:rPr>
          <w:rFonts w:ascii="Tahoma" w:hAnsi="Tahoma"/>
          <w:color w:val="FF0000"/>
          <w:sz w:val="18"/>
          <w:lang w:val="fr-FR"/>
        </w:rPr>
      </w:pPr>
      <w:r w:rsidRPr="001F3E94">
        <w:rPr>
          <w:rFonts w:ascii="Tahoma" w:hAnsi="Tahoma"/>
          <w:color w:val="FF0000"/>
          <w:sz w:val="18"/>
          <w:lang w:val="fr-FR"/>
        </w:rPr>
        <w:t>Panneaux de lit en placage bois aux angles arrondis afin d’augmenter la sécurité passive</w:t>
      </w:r>
    </w:p>
    <w:p w14:paraId="0EE7C199" w14:textId="77777777" w:rsidR="0001449D" w:rsidRPr="001F3E94" w:rsidRDefault="001F3E94">
      <w:pPr>
        <w:pStyle w:val="Tekstondertitel"/>
        <w:numPr>
          <w:ilvl w:val="0"/>
          <w:numId w:val="5"/>
        </w:numPr>
        <w:tabs>
          <w:tab w:val="left" w:pos="414"/>
        </w:tabs>
        <w:spacing w:line="300" w:lineRule="auto"/>
        <w:jc w:val="both"/>
        <w:rPr>
          <w:rFonts w:ascii="Tahoma" w:hAnsi="Tahoma"/>
          <w:color w:val="FF0000"/>
          <w:sz w:val="18"/>
          <w:lang w:val="fr-FR"/>
        </w:rPr>
      </w:pPr>
      <w:r w:rsidRPr="001F3E94">
        <w:rPr>
          <w:rFonts w:ascii="Tahoma" w:hAnsi="Tahoma"/>
          <w:color w:val="FF0000"/>
          <w:sz w:val="18"/>
          <w:lang w:val="fr-FR"/>
        </w:rPr>
        <w:t>Panneaux de lit en hêtre massif séché aux angles arrondis afin d’augmenter la sécurité passive</w:t>
      </w:r>
    </w:p>
    <w:p w14:paraId="6BFAB8F6" w14:textId="77777777" w:rsidR="0001449D" w:rsidRPr="001F3E94" w:rsidRDefault="001F3E94">
      <w:pPr>
        <w:pStyle w:val="Tekstondertitel"/>
        <w:numPr>
          <w:ilvl w:val="0"/>
          <w:numId w:val="5"/>
        </w:numPr>
        <w:tabs>
          <w:tab w:val="left" w:pos="414"/>
        </w:tabs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 xml:space="preserve">Absence de boulons de fixation visibles pour le panneau de pieds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0C969FEB" w14:textId="77777777" w:rsidR="0001449D" w:rsidRDefault="001F3E94">
      <w:pPr>
        <w:pStyle w:val="Subtitels"/>
        <w:numPr>
          <w:ilvl w:val="0"/>
          <w:numId w:val="1"/>
        </w:numPr>
        <w:spacing w:before="120" w:line="300" w:lineRule="auto"/>
        <w:ind w:left="357" w:hanging="357"/>
        <w:jc w:val="both"/>
        <w:rPr>
          <w:rStyle w:val="Tussentitels"/>
          <w:rFonts w:ascii="Tahoma" w:hAnsi="Tahoma"/>
          <w:color w:val="auto"/>
          <w:sz w:val="18"/>
          <w:u w:val="single"/>
        </w:rPr>
      </w:pPr>
      <w:r>
        <w:rPr>
          <w:rStyle w:val="Tussentitels"/>
          <w:rFonts w:ascii="Tahoma" w:hAnsi="Tahoma"/>
          <w:color w:val="auto"/>
          <w:sz w:val="18"/>
          <w:u w:val="single"/>
        </w:rPr>
        <w:t xml:space="preserve">Galeries de </w:t>
      </w:r>
      <w:proofErr w:type="spellStart"/>
      <w:r>
        <w:rPr>
          <w:rStyle w:val="Tussentitels"/>
          <w:rFonts w:ascii="Tahoma" w:hAnsi="Tahoma"/>
          <w:color w:val="auto"/>
          <w:sz w:val="18"/>
          <w:u w:val="single"/>
        </w:rPr>
        <w:t>protection</w:t>
      </w:r>
      <w:proofErr w:type="spellEnd"/>
    </w:p>
    <w:p w14:paraId="0981B93D" w14:textId="77777777" w:rsidR="0001449D" w:rsidRPr="001F3E94" w:rsidRDefault="001F3E94">
      <w:pPr>
        <w:pStyle w:val="Tekstondertitel"/>
        <w:numPr>
          <w:ilvl w:val="0"/>
          <w:numId w:val="6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La largeur du panneau de lit protège les galeries.</w:t>
      </w:r>
    </w:p>
    <w:p w14:paraId="50AC1BD8" w14:textId="77777777" w:rsidR="0001449D" w:rsidRPr="001F3E94" w:rsidRDefault="001F3E94">
      <w:pPr>
        <w:pStyle w:val="Tekstondertitel"/>
        <w:numPr>
          <w:ilvl w:val="0"/>
          <w:numId w:val="6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Le verrouillage de la galerie est fait sur la galerie même et non sur le panneau afin d'assurer un bon fonctionnement dans un coin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75B520A1" w14:textId="77777777" w:rsidR="0001449D" w:rsidRDefault="001F3E94">
      <w:pPr>
        <w:pStyle w:val="Tekstondertitel"/>
        <w:numPr>
          <w:ilvl w:val="0"/>
          <w:numId w:val="6"/>
        </w:numPr>
        <w:spacing w:line="300" w:lineRule="auto"/>
        <w:jc w:val="both"/>
        <w:rPr>
          <w:rFonts w:ascii="Tahoma" w:hAnsi="Tahoma"/>
          <w:color w:val="00B050"/>
          <w:sz w:val="18"/>
        </w:rPr>
      </w:pPr>
      <w:r>
        <w:rPr>
          <w:rFonts w:ascii="Tahoma" w:hAnsi="Tahoma"/>
          <w:color w:val="00B050"/>
          <w:sz w:val="18"/>
        </w:rPr>
        <w:t xml:space="preserve">Galeries de </w:t>
      </w:r>
      <w:proofErr w:type="spellStart"/>
      <w:r>
        <w:rPr>
          <w:rFonts w:ascii="Tahoma" w:hAnsi="Tahoma"/>
          <w:color w:val="00B050"/>
          <w:sz w:val="18"/>
        </w:rPr>
        <w:t>protection</w:t>
      </w:r>
      <w:proofErr w:type="spellEnd"/>
      <w:r>
        <w:rPr>
          <w:rFonts w:ascii="Tahoma" w:hAnsi="Tahoma"/>
          <w:color w:val="00B050"/>
          <w:sz w:val="18"/>
        </w:rPr>
        <w:t xml:space="preserve"> </w:t>
      </w:r>
      <w:proofErr w:type="spellStart"/>
      <w:r>
        <w:rPr>
          <w:rFonts w:ascii="Tahoma" w:hAnsi="Tahoma"/>
          <w:color w:val="00B050"/>
          <w:sz w:val="18"/>
        </w:rPr>
        <w:t>avec</w:t>
      </w:r>
      <w:proofErr w:type="spellEnd"/>
      <w:r>
        <w:rPr>
          <w:rFonts w:ascii="Tahoma" w:hAnsi="Tahoma"/>
          <w:color w:val="00B050"/>
          <w:sz w:val="18"/>
        </w:rPr>
        <w:t xml:space="preserve"> 2 </w:t>
      </w:r>
      <w:proofErr w:type="spellStart"/>
      <w:r>
        <w:rPr>
          <w:rFonts w:ascii="Tahoma" w:hAnsi="Tahoma"/>
          <w:color w:val="00B050"/>
          <w:sz w:val="18"/>
        </w:rPr>
        <w:t>lattes</w:t>
      </w:r>
      <w:proofErr w:type="spellEnd"/>
    </w:p>
    <w:p w14:paraId="40B1C7A9" w14:textId="77777777" w:rsidR="0001449D" w:rsidRPr="001F3E94" w:rsidRDefault="001F3E94">
      <w:pPr>
        <w:pStyle w:val="Tekstondertitel"/>
        <w:numPr>
          <w:ilvl w:val="0"/>
          <w:numId w:val="6"/>
        </w:numPr>
        <w:spacing w:line="300" w:lineRule="auto"/>
        <w:jc w:val="both"/>
        <w:rPr>
          <w:rFonts w:ascii="Tahoma" w:hAnsi="Tahoma"/>
          <w:color w:val="00B050"/>
          <w:sz w:val="18"/>
          <w:lang w:val="fr-FR"/>
        </w:rPr>
      </w:pPr>
      <w:r w:rsidRPr="001F3E94">
        <w:rPr>
          <w:rFonts w:ascii="Tahoma" w:hAnsi="Tahoma"/>
          <w:color w:val="00B050"/>
          <w:sz w:val="18"/>
          <w:lang w:val="fr-FR"/>
        </w:rPr>
        <w:t xml:space="preserve">Galeries de protection télescopiques avec 3 lattes </w:t>
      </w:r>
    </w:p>
    <w:p w14:paraId="7F456BF1" w14:textId="77777777" w:rsidR="0001449D" w:rsidRDefault="001F3E94">
      <w:pPr>
        <w:pStyle w:val="Subtitels"/>
        <w:numPr>
          <w:ilvl w:val="0"/>
          <w:numId w:val="1"/>
        </w:numPr>
        <w:spacing w:before="120" w:line="300" w:lineRule="auto"/>
        <w:ind w:left="357" w:hanging="357"/>
        <w:jc w:val="both"/>
        <w:rPr>
          <w:rStyle w:val="Tussentitels"/>
          <w:rFonts w:ascii="Tahoma" w:hAnsi="Tahoma"/>
          <w:color w:val="auto"/>
          <w:sz w:val="18"/>
          <w:u w:val="single"/>
        </w:rPr>
      </w:pPr>
      <w:r>
        <w:rPr>
          <w:rStyle w:val="Tussentitels"/>
          <w:rFonts w:ascii="Tahoma" w:hAnsi="Tahoma"/>
          <w:color w:val="auto"/>
          <w:sz w:val="18"/>
          <w:u w:val="single"/>
        </w:rPr>
        <w:t xml:space="preserve">Matériel </w:t>
      </w:r>
      <w:proofErr w:type="spellStart"/>
      <w:r>
        <w:rPr>
          <w:rStyle w:val="Tussentitels"/>
          <w:rFonts w:ascii="Tahoma" w:hAnsi="Tahoma"/>
          <w:color w:val="auto"/>
          <w:sz w:val="18"/>
          <w:u w:val="single"/>
        </w:rPr>
        <w:t>utilisé</w:t>
      </w:r>
      <w:proofErr w:type="spellEnd"/>
      <w:r>
        <w:rPr>
          <w:rStyle w:val="Tussentitels"/>
          <w:rFonts w:ascii="Tahoma" w:hAnsi="Tahoma"/>
          <w:color w:val="auto"/>
          <w:sz w:val="18"/>
          <w:u w:val="single"/>
        </w:rPr>
        <w:t xml:space="preserve"> et </w:t>
      </w:r>
      <w:proofErr w:type="spellStart"/>
      <w:r>
        <w:rPr>
          <w:rStyle w:val="Tussentitels"/>
          <w:rFonts w:ascii="Tahoma" w:hAnsi="Tahoma"/>
          <w:color w:val="auto"/>
          <w:sz w:val="18"/>
          <w:u w:val="single"/>
        </w:rPr>
        <w:t>finition</w:t>
      </w:r>
      <w:proofErr w:type="spellEnd"/>
    </w:p>
    <w:p w14:paraId="254AFCAE" w14:textId="77777777" w:rsidR="0001449D" w:rsidRDefault="001F3E94">
      <w:pPr>
        <w:pStyle w:val="AlgemenebeschrijvingBrochureStyle"/>
        <w:numPr>
          <w:ilvl w:val="0"/>
          <w:numId w:val="8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r>
        <w:rPr>
          <w:rFonts w:ascii="Tahoma" w:hAnsi="Tahoma"/>
          <w:color w:val="auto"/>
          <w:sz w:val="18"/>
        </w:rPr>
        <w:t xml:space="preserve">Bois: </w:t>
      </w:r>
    </w:p>
    <w:p w14:paraId="48CC6A10" w14:textId="77777777" w:rsidR="0001449D" w:rsidRDefault="001F3E94">
      <w:pPr>
        <w:pStyle w:val="AlgemenebeschrijvingBrochureStyle"/>
        <w:numPr>
          <w:ilvl w:val="0"/>
          <w:numId w:val="13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proofErr w:type="spellStart"/>
      <w:r>
        <w:rPr>
          <w:rFonts w:ascii="Tahoma" w:hAnsi="Tahoma"/>
          <w:color w:val="auto"/>
          <w:sz w:val="18"/>
        </w:rPr>
        <w:t>Hêtre</w:t>
      </w:r>
      <w:proofErr w:type="spellEnd"/>
      <w:r>
        <w:rPr>
          <w:rFonts w:ascii="Tahoma" w:hAnsi="Tahoma"/>
          <w:color w:val="auto"/>
          <w:sz w:val="18"/>
        </w:rPr>
        <w:t xml:space="preserve"> (</w:t>
      </w:r>
      <w:proofErr w:type="spellStart"/>
      <w:r>
        <w:rPr>
          <w:rFonts w:ascii="Tahoma" w:hAnsi="Tahoma"/>
          <w:color w:val="auto"/>
          <w:sz w:val="18"/>
        </w:rPr>
        <w:t>massif</w:t>
      </w:r>
      <w:proofErr w:type="spellEnd"/>
      <w:r>
        <w:rPr>
          <w:rFonts w:ascii="Tahoma" w:hAnsi="Tahoma"/>
          <w:color w:val="auto"/>
          <w:sz w:val="18"/>
        </w:rPr>
        <w:t xml:space="preserve">, </w:t>
      </w:r>
      <w:proofErr w:type="spellStart"/>
      <w:r>
        <w:rPr>
          <w:rFonts w:ascii="Tahoma" w:hAnsi="Tahoma"/>
          <w:color w:val="auto"/>
          <w:sz w:val="18"/>
        </w:rPr>
        <w:t>contreplaqué</w:t>
      </w:r>
      <w:proofErr w:type="spellEnd"/>
      <w:r>
        <w:rPr>
          <w:rFonts w:ascii="Tahoma" w:hAnsi="Tahoma"/>
          <w:color w:val="auto"/>
          <w:sz w:val="18"/>
        </w:rPr>
        <w:t>) vernis</w:t>
      </w:r>
    </w:p>
    <w:p w14:paraId="650DD342" w14:textId="77777777" w:rsidR="0001449D" w:rsidRDefault="001F3E94">
      <w:pPr>
        <w:pStyle w:val="AlgemenebeschrijvingBrochureStyle"/>
        <w:numPr>
          <w:ilvl w:val="0"/>
          <w:numId w:val="13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proofErr w:type="spellStart"/>
      <w:r>
        <w:rPr>
          <w:rFonts w:ascii="Tahoma" w:hAnsi="Tahoma"/>
          <w:color w:val="auto"/>
          <w:sz w:val="18"/>
        </w:rPr>
        <w:t>Aggloméré</w:t>
      </w:r>
      <w:proofErr w:type="spellEnd"/>
      <w:r>
        <w:rPr>
          <w:rFonts w:ascii="Tahoma" w:hAnsi="Tahoma"/>
          <w:color w:val="auto"/>
          <w:sz w:val="18"/>
        </w:rPr>
        <w:t xml:space="preserve"> </w:t>
      </w:r>
      <w:proofErr w:type="spellStart"/>
      <w:r>
        <w:rPr>
          <w:rFonts w:ascii="Tahoma" w:hAnsi="Tahoma"/>
          <w:color w:val="auto"/>
          <w:sz w:val="18"/>
        </w:rPr>
        <w:t>mélaminé</w:t>
      </w:r>
      <w:proofErr w:type="spellEnd"/>
    </w:p>
    <w:p w14:paraId="5E6E76F2" w14:textId="77777777" w:rsidR="0001449D" w:rsidRPr="001F3E94" w:rsidRDefault="001F3E94">
      <w:pPr>
        <w:pStyle w:val="AlgemenebeschrijvingBrochureStyle"/>
        <w:numPr>
          <w:ilvl w:val="0"/>
          <w:numId w:val="8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 xml:space="preserve">Les parties en bois proviennent de forêts gérées de manière durable, comme le stipule le certificat PEFC   </w:t>
      </w:r>
      <w:r w:rsidRPr="001F3E94">
        <w:rPr>
          <w:rFonts w:ascii="Tahoma" w:hAnsi="Tahoma"/>
          <w:b/>
          <w:color w:val="993366"/>
          <w:sz w:val="18"/>
          <w:lang w:val="fr-FR"/>
        </w:rPr>
        <w:t>*</w:t>
      </w:r>
    </w:p>
    <w:p w14:paraId="4ED6184D" w14:textId="77777777" w:rsidR="0001449D" w:rsidRPr="001F3E94" w:rsidRDefault="001F3E94">
      <w:pPr>
        <w:pStyle w:val="AlgemenebeschrijvingBrochureStyle"/>
        <w:numPr>
          <w:ilvl w:val="0"/>
          <w:numId w:val="8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 xml:space="preserve">Métal : Revêtement époxy </w:t>
      </w:r>
      <w:r w:rsidRPr="001F3E94">
        <w:rPr>
          <w:rFonts w:ascii="Tahoma" w:hAnsi="Tahoma"/>
          <w:i/>
          <w:color w:val="auto"/>
          <w:sz w:val="18"/>
          <w:lang w:val="fr-FR"/>
        </w:rPr>
        <w:t>RAL 9006 blanc alu</w:t>
      </w:r>
    </w:p>
    <w:p w14:paraId="066F1B84" w14:textId="77777777" w:rsidR="0001449D" w:rsidRPr="001F3E94" w:rsidRDefault="001F3E94">
      <w:pPr>
        <w:pStyle w:val="AlgemenebeschrijvingBrochureStyle"/>
        <w:numPr>
          <w:ilvl w:val="0"/>
          <w:numId w:val="8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Charnières de sommier autolubrifiantes (= sans entretien)</w:t>
      </w:r>
      <w:r w:rsidRPr="001F3E94">
        <w:rPr>
          <w:rFonts w:ascii="Tahoma" w:hAnsi="Tahoma"/>
          <w:sz w:val="18"/>
          <w:lang w:val="fr-FR"/>
        </w:rPr>
        <w:t xml:space="preserve">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6F7F4CC0" w14:textId="77777777" w:rsidR="0001449D" w:rsidRPr="001F3E94" w:rsidRDefault="001F3E94">
      <w:pPr>
        <w:pStyle w:val="AlgemenebeschrijvingBrochureStyle"/>
        <w:numPr>
          <w:ilvl w:val="0"/>
          <w:numId w:val="18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Résistant aux produits de nettoyage et aux désinfectants usuels</w:t>
      </w:r>
    </w:p>
    <w:p w14:paraId="01B04BA1" w14:textId="77777777" w:rsidR="0001449D" w:rsidRPr="001F3E94" w:rsidRDefault="001F3E94">
      <w:pPr>
        <w:pStyle w:val="AlgemenebeschrijvingBrochureStyle"/>
        <w:numPr>
          <w:ilvl w:val="0"/>
          <w:numId w:val="18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Voir en annexe les exigences du matériel</w:t>
      </w:r>
    </w:p>
    <w:p w14:paraId="635205ED" w14:textId="77777777" w:rsidR="0001449D" w:rsidRDefault="001F3E94">
      <w:pPr>
        <w:pStyle w:val="Subtitels"/>
        <w:numPr>
          <w:ilvl w:val="0"/>
          <w:numId w:val="1"/>
        </w:numPr>
        <w:spacing w:before="120" w:line="300" w:lineRule="auto"/>
        <w:ind w:left="357" w:hanging="357"/>
        <w:jc w:val="both"/>
        <w:rPr>
          <w:rStyle w:val="Tussentitels"/>
          <w:rFonts w:ascii="Tahoma" w:hAnsi="Tahoma"/>
          <w:color w:val="auto"/>
          <w:sz w:val="18"/>
          <w:u w:val="single"/>
        </w:rPr>
      </w:pPr>
      <w:r>
        <w:rPr>
          <w:rStyle w:val="Tussentitels"/>
          <w:rFonts w:ascii="Tahoma" w:hAnsi="Tahoma"/>
          <w:color w:val="auto"/>
          <w:sz w:val="18"/>
          <w:u w:val="single"/>
        </w:rPr>
        <w:t>Options</w:t>
      </w:r>
    </w:p>
    <w:p w14:paraId="5CBA35E8" w14:textId="77777777" w:rsidR="0001449D" w:rsidRPr="001F3E94" w:rsidRDefault="001F3E94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FF0000"/>
          <w:sz w:val="18"/>
          <w:lang w:val="fr-FR"/>
        </w:rPr>
      </w:pPr>
      <w:r w:rsidRPr="001F3E94">
        <w:rPr>
          <w:rFonts w:ascii="Tahoma" w:hAnsi="Tahoma"/>
          <w:color w:val="FF0000"/>
          <w:sz w:val="18"/>
          <w:lang w:val="fr-FR"/>
        </w:rPr>
        <w:t>Rallonge télescopique du repose pieds jusqu’à 20 cm</w:t>
      </w:r>
    </w:p>
    <w:p w14:paraId="6EB2E9D5" w14:textId="77777777" w:rsidR="0001449D" w:rsidRPr="001F3E94" w:rsidRDefault="001F3E94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00B050"/>
          <w:sz w:val="18"/>
          <w:lang w:val="fr-FR"/>
        </w:rPr>
      </w:pPr>
      <w:r w:rsidRPr="001F3E94">
        <w:rPr>
          <w:rFonts w:ascii="Tahoma" w:hAnsi="Tahoma"/>
          <w:color w:val="00B050"/>
          <w:sz w:val="18"/>
          <w:lang w:val="fr-FR"/>
        </w:rPr>
        <w:t xml:space="preserve">Butoirs     </w:t>
      </w:r>
      <w:r w:rsidRPr="001F3E94">
        <w:rPr>
          <w:rFonts w:ascii="Tahoma" w:hAnsi="Tahoma"/>
          <w:color w:val="7030A0"/>
          <w:sz w:val="18"/>
          <w:lang w:val="fr-FR"/>
        </w:rPr>
        <w:t>(seulement si le panneau de lit est en hêtre massif)</w:t>
      </w:r>
    </w:p>
    <w:p w14:paraId="60C18770" w14:textId="77777777" w:rsidR="0001449D" w:rsidRDefault="001F3E94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FF0000"/>
          <w:sz w:val="18"/>
        </w:rPr>
      </w:pPr>
      <w:proofErr w:type="spellStart"/>
      <w:r>
        <w:rPr>
          <w:rFonts w:ascii="Tahoma" w:hAnsi="Tahoma"/>
          <w:color w:val="FF0000"/>
          <w:sz w:val="18"/>
        </w:rPr>
        <w:t>Protection</w:t>
      </w:r>
      <w:proofErr w:type="spellEnd"/>
      <w:r>
        <w:rPr>
          <w:rFonts w:ascii="Tahoma" w:hAnsi="Tahoma"/>
          <w:color w:val="FF0000"/>
          <w:sz w:val="18"/>
        </w:rPr>
        <w:t xml:space="preserve"> </w:t>
      </w:r>
      <w:proofErr w:type="spellStart"/>
      <w:r>
        <w:rPr>
          <w:rFonts w:ascii="Tahoma" w:hAnsi="Tahoma"/>
          <w:color w:val="FF0000"/>
          <w:sz w:val="18"/>
        </w:rPr>
        <w:t>murale</w:t>
      </w:r>
      <w:proofErr w:type="spellEnd"/>
    </w:p>
    <w:p w14:paraId="7B75C5A6" w14:textId="77777777" w:rsidR="0001449D" w:rsidRPr="001F3E94" w:rsidRDefault="001F3E94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00B050"/>
          <w:sz w:val="18"/>
          <w:lang w:val="fr-FR"/>
        </w:rPr>
      </w:pPr>
      <w:r w:rsidRPr="001F3E94">
        <w:rPr>
          <w:rFonts w:ascii="Tahoma" w:hAnsi="Tahoma"/>
          <w:color w:val="00B050"/>
          <w:sz w:val="18"/>
          <w:lang w:val="fr-FR"/>
        </w:rPr>
        <w:t xml:space="preserve">Télécommande éclairée     </w:t>
      </w:r>
      <w:r w:rsidRPr="001F3E94">
        <w:rPr>
          <w:rFonts w:ascii="Tahoma" w:hAnsi="Tahoma"/>
          <w:color w:val="7030A0"/>
          <w:sz w:val="18"/>
          <w:lang w:val="fr-FR"/>
        </w:rPr>
        <w:t>(si en 4 parties)</w:t>
      </w:r>
    </w:p>
    <w:p w14:paraId="702C7C12" w14:textId="77777777" w:rsidR="0001449D" w:rsidRDefault="001F3E94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FF0000"/>
          <w:sz w:val="18"/>
        </w:rPr>
      </w:pPr>
      <w:proofErr w:type="spellStart"/>
      <w:r>
        <w:rPr>
          <w:rFonts w:ascii="Tahoma" w:hAnsi="Tahoma"/>
          <w:color w:val="FF0000"/>
          <w:sz w:val="18"/>
        </w:rPr>
        <w:t>Veilleuse</w:t>
      </w:r>
      <w:proofErr w:type="spellEnd"/>
      <w:r>
        <w:rPr>
          <w:rFonts w:ascii="Tahoma" w:hAnsi="Tahoma"/>
          <w:color w:val="FF0000"/>
          <w:sz w:val="18"/>
        </w:rPr>
        <w:t xml:space="preserve"> sous </w:t>
      </w:r>
      <w:proofErr w:type="spellStart"/>
      <w:r>
        <w:rPr>
          <w:rFonts w:ascii="Tahoma" w:hAnsi="Tahoma"/>
          <w:color w:val="FF0000"/>
          <w:sz w:val="18"/>
        </w:rPr>
        <w:t>le</w:t>
      </w:r>
      <w:proofErr w:type="spellEnd"/>
      <w:r>
        <w:rPr>
          <w:rFonts w:ascii="Tahoma" w:hAnsi="Tahoma"/>
          <w:color w:val="FF0000"/>
          <w:sz w:val="18"/>
        </w:rPr>
        <w:t xml:space="preserve"> </w:t>
      </w:r>
      <w:proofErr w:type="spellStart"/>
      <w:r>
        <w:rPr>
          <w:rFonts w:ascii="Tahoma" w:hAnsi="Tahoma"/>
          <w:color w:val="FF0000"/>
          <w:sz w:val="18"/>
        </w:rPr>
        <w:t>lit</w:t>
      </w:r>
      <w:proofErr w:type="spellEnd"/>
    </w:p>
    <w:p w14:paraId="75A0A7A9" w14:textId="77777777" w:rsidR="0001449D" w:rsidRDefault="001F3E94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00B050"/>
          <w:sz w:val="18"/>
        </w:rPr>
      </w:pPr>
      <w:proofErr w:type="spellStart"/>
      <w:r>
        <w:rPr>
          <w:rFonts w:ascii="Tahoma" w:hAnsi="Tahoma"/>
          <w:color w:val="00B050"/>
          <w:sz w:val="18"/>
        </w:rPr>
        <w:t>Cadre</w:t>
      </w:r>
      <w:proofErr w:type="spellEnd"/>
      <w:r>
        <w:rPr>
          <w:rFonts w:ascii="Tahoma" w:hAnsi="Tahoma"/>
          <w:color w:val="00B050"/>
          <w:sz w:val="18"/>
        </w:rPr>
        <w:t xml:space="preserve"> du </w:t>
      </w:r>
      <w:proofErr w:type="spellStart"/>
      <w:r>
        <w:rPr>
          <w:rFonts w:ascii="Tahoma" w:hAnsi="Tahoma"/>
          <w:color w:val="00B050"/>
          <w:sz w:val="18"/>
        </w:rPr>
        <w:t>sommier</w:t>
      </w:r>
      <w:proofErr w:type="spellEnd"/>
      <w:r>
        <w:rPr>
          <w:rFonts w:ascii="Tahoma" w:hAnsi="Tahoma"/>
          <w:color w:val="00B050"/>
          <w:sz w:val="18"/>
        </w:rPr>
        <w:t xml:space="preserve"> en </w:t>
      </w:r>
      <w:proofErr w:type="spellStart"/>
      <w:r>
        <w:rPr>
          <w:rFonts w:ascii="Tahoma" w:hAnsi="Tahoma"/>
          <w:color w:val="00B050"/>
          <w:sz w:val="18"/>
        </w:rPr>
        <w:t>bois</w:t>
      </w:r>
      <w:proofErr w:type="spellEnd"/>
    </w:p>
    <w:p w14:paraId="2F4CF89B" w14:textId="77777777" w:rsidR="0001449D" w:rsidRDefault="001F3E94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FF0000"/>
          <w:sz w:val="18"/>
        </w:rPr>
      </w:pPr>
      <w:proofErr w:type="spellStart"/>
      <w:r>
        <w:rPr>
          <w:rFonts w:ascii="Tahoma" w:hAnsi="Tahoma"/>
          <w:color w:val="FF0000"/>
          <w:sz w:val="18"/>
        </w:rPr>
        <w:t>Crochets</w:t>
      </w:r>
      <w:proofErr w:type="spellEnd"/>
      <w:r>
        <w:rPr>
          <w:rFonts w:ascii="Tahoma" w:hAnsi="Tahoma"/>
          <w:color w:val="FF0000"/>
          <w:sz w:val="18"/>
        </w:rPr>
        <w:t xml:space="preserve"> pour accessoires</w:t>
      </w:r>
    </w:p>
    <w:p w14:paraId="36EA0FAD" w14:textId="77777777" w:rsidR="0001449D" w:rsidRDefault="001F3E94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00B050"/>
          <w:sz w:val="18"/>
        </w:rPr>
      </w:pPr>
      <w:proofErr w:type="spellStart"/>
      <w:r>
        <w:rPr>
          <w:rFonts w:ascii="Tahoma" w:hAnsi="Tahoma"/>
          <w:color w:val="00B050"/>
          <w:sz w:val="18"/>
        </w:rPr>
        <w:t>Batterie</w:t>
      </w:r>
      <w:proofErr w:type="spellEnd"/>
    </w:p>
    <w:p w14:paraId="4C68309F" w14:textId="77777777" w:rsidR="0001449D" w:rsidRDefault="001F3E94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FF0000"/>
          <w:sz w:val="18"/>
        </w:rPr>
      </w:pPr>
      <w:proofErr w:type="spellStart"/>
      <w:r>
        <w:rPr>
          <w:rFonts w:ascii="Tahoma" w:hAnsi="Tahoma"/>
          <w:color w:val="FF0000"/>
          <w:sz w:val="18"/>
        </w:rPr>
        <w:t>Débrayage</w:t>
      </w:r>
      <w:proofErr w:type="spellEnd"/>
      <w:r>
        <w:rPr>
          <w:rFonts w:ascii="Tahoma" w:hAnsi="Tahoma"/>
          <w:color w:val="FF0000"/>
          <w:sz w:val="18"/>
        </w:rPr>
        <w:t xml:space="preserve"> </w:t>
      </w:r>
      <w:proofErr w:type="spellStart"/>
      <w:r>
        <w:rPr>
          <w:rFonts w:ascii="Tahoma" w:hAnsi="Tahoma"/>
          <w:color w:val="FF0000"/>
          <w:sz w:val="18"/>
        </w:rPr>
        <w:t>mécanique</w:t>
      </w:r>
      <w:proofErr w:type="spellEnd"/>
      <w:r>
        <w:rPr>
          <w:rFonts w:ascii="Tahoma" w:hAnsi="Tahoma"/>
          <w:color w:val="FF0000"/>
          <w:sz w:val="18"/>
        </w:rPr>
        <w:t xml:space="preserve"> (CPR)</w:t>
      </w:r>
    </w:p>
    <w:p w14:paraId="541E1642" w14:textId="77777777" w:rsidR="0001449D" w:rsidRDefault="001F3E94">
      <w:pPr>
        <w:pStyle w:val="AlgemenebeschrijvingBrochureStyle"/>
        <w:numPr>
          <w:ilvl w:val="0"/>
          <w:numId w:val="8"/>
        </w:numPr>
        <w:spacing w:line="300" w:lineRule="auto"/>
        <w:jc w:val="both"/>
        <w:rPr>
          <w:rFonts w:ascii="Tahoma" w:hAnsi="Tahoma"/>
          <w:color w:val="00B050"/>
          <w:sz w:val="18"/>
        </w:rPr>
      </w:pPr>
      <w:proofErr w:type="spellStart"/>
      <w:r>
        <w:rPr>
          <w:rFonts w:ascii="Tahoma" w:hAnsi="Tahoma"/>
          <w:color w:val="00B050"/>
          <w:sz w:val="18"/>
        </w:rPr>
        <w:t>Porte</w:t>
      </w:r>
      <w:proofErr w:type="spellEnd"/>
      <w:r>
        <w:rPr>
          <w:rFonts w:ascii="Tahoma" w:hAnsi="Tahoma"/>
          <w:color w:val="00B050"/>
          <w:sz w:val="18"/>
        </w:rPr>
        <w:t>-couverture</w:t>
      </w:r>
    </w:p>
    <w:p w14:paraId="2148BB4B" w14:textId="77777777" w:rsidR="0001449D" w:rsidRPr="006E2772" w:rsidRDefault="001F3E94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FF0000"/>
          <w:sz w:val="18"/>
          <w:lang w:val="fr-FR"/>
        </w:rPr>
      </w:pPr>
      <w:r w:rsidRPr="001F3E94">
        <w:rPr>
          <w:rFonts w:ascii="Tahoma" w:hAnsi="Tahoma"/>
          <w:color w:val="FF0000"/>
          <w:sz w:val="18"/>
          <w:lang w:val="fr-FR"/>
        </w:rPr>
        <w:t xml:space="preserve">Finition en bois teinté sur demande   </w:t>
      </w:r>
      <w:r w:rsidRPr="001F3E94">
        <w:rPr>
          <w:rFonts w:ascii="Tahoma" w:hAnsi="Tahoma"/>
          <w:b/>
          <w:color w:val="CC0099"/>
          <w:sz w:val="18"/>
          <w:lang w:val="fr-FR"/>
        </w:rPr>
        <w:t>*</w:t>
      </w:r>
    </w:p>
    <w:p w14:paraId="1E253732" w14:textId="16177257" w:rsidR="006E2772" w:rsidRPr="001F3E94" w:rsidRDefault="006E2772">
      <w:pPr>
        <w:pStyle w:val="AlgemenebeschrijvingBrochureStyle"/>
        <w:numPr>
          <w:ilvl w:val="0"/>
          <w:numId w:val="12"/>
        </w:numPr>
        <w:spacing w:line="300" w:lineRule="auto"/>
        <w:jc w:val="both"/>
        <w:rPr>
          <w:rFonts w:ascii="Tahoma" w:hAnsi="Tahoma"/>
          <w:color w:val="FF0000"/>
          <w:sz w:val="18"/>
          <w:lang w:val="fr-FR"/>
        </w:rPr>
      </w:pPr>
      <w:r w:rsidRPr="006E2772">
        <w:rPr>
          <w:rFonts w:ascii="Tahoma" w:hAnsi="Tahoma"/>
          <w:color w:val="00B050"/>
          <w:sz w:val="18"/>
          <w:lang w:val="fr-FR"/>
        </w:rPr>
        <w:t>Support pour bouteille d’oxygène</w:t>
      </w:r>
      <w:r w:rsidRPr="006E2772">
        <w:rPr>
          <w:rFonts w:ascii="Tahoma" w:hAnsi="Tahoma"/>
          <w:color w:val="FF0000"/>
          <w:sz w:val="18"/>
          <w:lang w:val="fr-FR"/>
        </w:rPr>
        <w:t xml:space="preserve"> </w:t>
      </w:r>
      <w:r w:rsidRPr="006E2772">
        <w:rPr>
          <w:rFonts w:ascii="Tahoma" w:hAnsi="Tahoma"/>
          <w:color w:val="7030A0"/>
          <w:sz w:val="18"/>
          <w:lang w:val="fr-FR"/>
        </w:rPr>
        <w:t>(Ø 147mm, H 222 mm)</w:t>
      </w:r>
    </w:p>
    <w:p w14:paraId="7E45F380" w14:textId="77777777" w:rsidR="0001449D" w:rsidRDefault="001F3E94">
      <w:pPr>
        <w:pStyle w:val="Subtitels"/>
        <w:numPr>
          <w:ilvl w:val="0"/>
          <w:numId w:val="1"/>
        </w:numPr>
        <w:spacing w:before="120" w:line="300" w:lineRule="auto"/>
        <w:ind w:left="357" w:hanging="357"/>
        <w:jc w:val="both"/>
        <w:rPr>
          <w:rStyle w:val="Tussentitels"/>
          <w:rFonts w:ascii="Tahoma" w:hAnsi="Tahoma"/>
          <w:color w:val="auto"/>
          <w:sz w:val="18"/>
          <w:u w:val="single"/>
        </w:rPr>
      </w:pPr>
      <w:r>
        <w:rPr>
          <w:rStyle w:val="Tussentitels"/>
          <w:rFonts w:ascii="Tahoma" w:hAnsi="Tahoma"/>
          <w:color w:val="auto"/>
          <w:sz w:val="18"/>
          <w:u w:val="single"/>
        </w:rPr>
        <w:t>Accessoires</w:t>
      </w:r>
    </w:p>
    <w:p w14:paraId="5C9B6BBC" w14:textId="77777777" w:rsidR="0001449D" w:rsidRDefault="001F3E94">
      <w:pPr>
        <w:pStyle w:val="Body2BrochureStyle"/>
        <w:numPr>
          <w:ilvl w:val="0"/>
          <w:numId w:val="7"/>
        </w:numPr>
        <w:spacing w:line="300" w:lineRule="auto"/>
        <w:jc w:val="both"/>
        <w:rPr>
          <w:rFonts w:ascii="Tahoma" w:hAnsi="Tahoma"/>
          <w:color w:val="00B050"/>
          <w:sz w:val="18"/>
        </w:rPr>
      </w:pPr>
      <w:proofErr w:type="spellStart"/>
      <w:r>
        <w:rPr>
          <w:rFonts w:ascii="Tahoma" w:hAnsi="Tahoma"/>
          <w:color w:val="00B050"/>
          <w:sz w:val="18"/>
        </w:rPr>
        <w:t>Voir</w:t>
      </w:r>
      <w:proofErr w:type="spellEnd"/>
      <w:r>
        <w:rPr>
          <w:rFonts w:ascii="Tahoma" w:hAnsi="Tahoma"/>
          <w:color w:val="00B050"/>
          <w:sz w:val="18"/>
        </w:rPr>
        <w:t xml:space="preserve"> la </w:t>
      </w:r>
      <w:proofErr w:type="spellStart"/>
      <w:r>
        <w:rPr>
          <w:rFonts w:ascii="Tahoma" w:hAnsi="Tahoma"/>
          <w:color w:val="00B050"/>
          <w:sz w:val="18"/>
        </w:rPr>
        <w:t>liste</w:t>
      </w:r>
      <w:proofErr w:type="spellEnd"/>
      <w:r>
        <w:rPr>
          <w:rFonts w:ascii="Tahoma" w:hAnsi="Tahoma"/>
          <w:color w:val="00B050"/>
          <w:sz w:val="18"/>
        </w:rPr>
        <w:t xml:space="preserve"> </w:t>
      </w:r>
      <w:proofErr w:type="spellStart"/>
      <w:r>
        <w:rPr>
          <w:rFonts w:ascii="Tahoma" w:hAnsi="Tahoma"/>
          <w:color w:val="00B050"/>
          <w:sz w:val="18"/>
        </w:rPr>
        <w:t>d’accessoires</w:t>
      </w:r>
      <w:proofErr w:type="spellEnd"/>
    </w:p>
    <w:p w14:paraId="5180FD69" w14:textId="77777777" w:rsidR="0001449D" w:rsidRDefault="001F3E94">
      <w:pPr>
        <w:pStyle w:val="Subtitels"/>
        <w:numPr>
          <w:ilvl w:val="0"/>
          <w:numId w:val="1"/>
        </w:numPr>
        <w:spacing w:before="120" w:line="300" w:lineRule="auto"/>
        <w:ind w:left="357" w:hanging="357"/>
        <w:jc w:val="both"/>
        <w:rPr>
          <w:rStyle w:val="Tussentitels"/>
          <w:rFonts w:ascii="Tahoma" w:hAnsi="Tahoma"/>
          <w:color w:val="auto"/>
          <w:sz w:val="18"/>
          <w:u w:val="single"/>
        </w:rPr>
      </w:pPr>
      <w:proofErr w:type="spellStart"/>
      <w:r>
        <w:rPr>
          <w:rStyle w:val="Tussentitels"/>
          <w:rFonts w:ascii="Tahoma" w:hAnsi="Tahoma"/>
          <w:color w:val="auto"/>
          <w:sz w:val="18"/>
          <w:u w:val="single"/>
        </w:rPr>
        <w:t>Dimensions</w:t>
      </w:r>
      <w:proofErr w:type="spellEnd"/>
      <w:r>
        <w:rPr>
          <w:rStyle w:val="Tussentitels"/>
          <w:rFonts w:ascii="Tahoma" w:hAnsi="Tahoma"/>
          <w:color w:val="auto"/>
          <w:sz w:val="18"/>
          <w:u w:val="single"/>
        </w:rPr>
        <w:t xml:space="preserve"> et prestations</w:t>
      </w:r>
    </w:p>
    <w:p w14:paraId="5C86977C" w14:textId="77777777" w:rsidR="0001449D" w:rsidRDefault="001F3E94">
      <w:pPr>
        <w:pStyle w:val="Tekstondertitel"/>
        <w:numPr>
          <w:ilvl w:val="0"/>
          <w:numId w:val="7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proofErr w:type="spellStart"/>
      <w:r>
        <w:rPr>
          <w:rFonts w:ascii="Tahoma" w:hAnsi="Tahoma"/>
          <w:color w:val="auto"/>
          <w:sz w:val="18"/>
        </w:rPr>
        <w:t>Largeur</w:t>
      </w:r>
      <w:proofErr w:type="spellEnd"/>
      <w:r>
        <w:rPr>
          <w:rFonts w:ascii="Tahoma" w:hAnsi="Tahoma"/>
          <w:color w:val="auto"/>
          <w:sz w:val="18"/>
        </w:rPr>
        <w:t xml:space="preserve">: 100,5 cm, </w:t>
      </w:r>
      <w:proofErr w:type="spellStart"/>
      <w:r>
        <w:rPr>
          <w:rFonts w:ascii="Tahoma" w:hAnsi="Tahoma"/>
          <w:color w:val="auto"/>
          <w:sz w:val="18"/>
        </w:rPr>
        <w:t>Longueur</w:t>
      </w:r>
      <w:proofErr w:type="spellEnd"/>
      <w:r>
        <w:rPr>
          <w:rFonts w:ascii="Tahoma" w:hAnsi="Tahoma"/>
          <w:color w:val="auto"/>
          <w:sz w:val="18"/>
        </w:rPr>
        <w:t>: 208 cm</w:t>
      </w:r>
    </w:p>
    <w:p w14:paraId="326E50EE" w14:textId="77777777" w:rsidR="0001449D" w:rsidRPr="001F3E94" w:rsidRDefault="001F3E94">
      <w:pPr>
        <w:pStyle w:val="Tekstondertitel"/>
        <w:numPr>
          <w:ilvl w:val="0"/>
          <w:numId w:val="7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Sommier à hauteur variable: ± 40,5 cm - ± 80,5 cm</w:t>
      </w:r>
    </w:p>
    <w:p w14:paraId="4D238EFB" w14:textId="6E048E7E" w:rsidR="0001449D" w:rsidRPr="00E343A0" w:rsidRDefault="001F3E94">
      <w:pPr>
        <w:pStyle w:val="Tekstondertitel"/>
        <w:numPr>
          <w:ilvl w:val="0"/>
          <w:numId w:val="7"/>
        </w:numPr>
        <w:spacing w:line="300" w:lineRule="auto"/>
        <w:jc w:val="both"/>
        <w:rPr>
          <w:rFonts w:ascii="Tahoma" w:hAnsi="Tahoma"/>
          <w:color w:val="auto"/>
          <w:sz w:val="18"/>
          <w:lang w:val="fr-FR"/>
        </w:rPr>
      </w:pPr>
      <w:r w:rsidRPr="00E343A0">
        <w:rPr>
          <w:rFonts w:ascii="Tahoma" w:hAnsi="Tahoma"/>
          <w:color w:val="auto"/>
          <w:sz w:val="18"/>
          <w:lang w:val="fr-FR"/>
        </w:rPr>
        <w:t>Poids de fonctionnement en sécurité: 250 kg</w:t>
      </w:r>
    </w:p>
    <w:p w14:paraId="683108D3" w14:textId="77777777" w:rsidR="0001449D" w:rsidRDefault="001F3E94">
      <w:pPr>
        <w:pStyle w:val="Tekstondertitel"/>
        <w:numPr>
          <w:ilvl w:val="0"/>
          <w:numId w:val="7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proofErr w:type="spellStart"/>
      <w:r>
        <w:rPr>
          <w:rFonts w:ascii="Tahoma" w:hAnsi="Tahoma"/>
          <w:color w:val="auto"/>
          <w:sz w:val="18"/>
        </w:rPr>
        <w:t>Dimensions</w:t>
      </w:r>
      <w:proofErr w:type="spellEnd"/>
      <w:r>
        <w:rPr>
          <w:rFonts w:ascii="Tahoma" w:hAnsi="Tahoma"/>
          <w:color w:val="auto"/>
          <w:sz w:val="18"/>
        </w:rPr>
        <w:t xml:space="preserve"> du </w:t>
      </w:r>
      <w:proofErr w:type="spellStart"/>
      <w:r>
        <w:rPr>
          <w:rFonts w:ascii="Tahoma" w:hAnsi="Tahoma"/>
          <w:color w:val="auto"/>
          <w:sz w:val="18"/>
        </w:rPr>
        <w:t>sommier</w:t>
      </w:r>
      <w:proofErr w:type="spellEnd"/>
      <w:r>
        <w:rPr>
          <w:rFonts w:ascii="Tahoma" w:hAnsi="Tahoma"/>
          <w:color w:val="auto"/>
          <w:sz w:val="18"/>
        </w:rPr>
        <w:t>: 204 x 86 cm</w:t>
      </w:r>
    </w:p>
    <w:p w14:paraId="3C2C7818" w14:textId="77777777" w:rsidR="0001449D" w:rsidRDefault="001F3E94">
      <w:pPr>
        <w:pStyle w:val="Tekstondertitel"/>
        <w:numPr>
          <w:ilvl w:val="0"/>
          <w:numId w:val="7"/>
        </w:numPr>
        <w:spacing w:line="300" w:lineRule="auto"/>
        <w:jc w:val="both"/>
        <w:rPr>
          <w:rFonts w:ascii="Tahoma" w:hAnsi="Tahoma"/>
          <w:color w:val="auto"/>
          <w:sz w:val="18"/>
        </w:rPr>
      </w:pPr>
      <w:proofErr w:type="spellStart"/>
      <w:r>
        <w:rPr>
          <w:rFonts w:ascii="Tahoma" w:hAnsi="Tahoma"/>
          <w:color w:val="auto"/>
          <w:sz w:val="18"/>
        </w:rPr>
        <w:t>Dimensions</w:t>
      </w:r>
      <w:proofErr w:type="spellEnd"/>
      <w:r>
        <w:rPr>
          <w:rFonts w:ascii="Tahoma" w:hAnsi="Tahoma"/>
          <w:color w:val="auto"/>
          <w:sz w:val="18"/>
        </w:rPr>
        <w:t xml:space="preserve"> du </w:t>
      </w:r>
      <w:proofErr w:type="spellStart"/>
      <w:r>
        <w:rPr>
          <w:rFonts w:ascii="Tahoma" w:hAnsi="Tahoma"/>
          <w:color w:val="auto"/>
          <w:sz w:val="18"/>
        </w:rPr>
        <w:t>matelas</w:t>
      </w:r>
      <w:proofErr w:type="spellEnd"/>
      <w:r>
        <w:rPr>
          <w:rFonts w:ascii="Tahoma" w:hAnsi="Tahoma"/>
          <w:color w:val="auto"/>
          <w:sz w:val="18"/>
        </w:rPr>
        <w:t>: 195 x 85 cm</w:t>
      </w:r>
    </w:p>
    <w:p w14:paraId="11080AB6" w14:textId="77777777" w:rsidR="0001449D" w:rsidRDefault="001F3E94">
      <w:pPr>
        <w:pStyle w:val="AlgemenebeschrijvingBrochureStyle"/>
        <w:numPr>
          <w:ilvl w:val="0"/>
          <w:numId w:val="1"/>
        </w:numPr>
        <w:spacing w:before="120" w:line="300" w:lineRule="auto"/>
        <w:ind w:left="357" w:hanging="357"/>
        <w:jc w:val="both"/>
        <w:rPr>
          <w:rFonts w:ascii="Tahoma" w:hAnsi="Tahoma"/>
          <w:color w:val="auto"/>
          <w:sz w:val="18"/>
        </w:rPr>
      </w:pPr>
      <w:r>
        <w:rPr>
          <w:rFonts w:ascii="Tahoma" w:hAnsi="Tahoma"/>
          <w:color w:val="auto"/>
          <w:sz w:val="18"/>
          <w:u w:val="single"/>
        </w:rPr>
        <w:br w:type="page"/>
      </w:r>
      <w:proofErr w:type="spellStart"/>
      <w:r>
        <w:rPr>
          <w:rFonts w:ascii="Tahoma" w:hAnsi="Tahoma"/>
          <w:color w:val="auto"/>
          <w:sz w:val="18"/>
          <w:u w:val="single"/>
        </w:rPr>
        <w:lastRenderedPageBreak/>
        <w:t>Forme</w:t>
      </w:r>
      <w:proofErr w:type="spellEnd"/>
    </w:p>
    <w:p w14:paraId="7C8FA15C" w14:textId="77777777" w:rsidR="0001449D" w:rsidRPr="001F3E94" w:rsidRDefault="001F3E94">
      <w:pPr>
        <w:pStyle w:val="AlgemenebeschrijvingBrochureStyle"/>
        <w:spacing w:line="300" w:lineRule="auto"/>
        <w:ind w:left="360" w:firstLine="0"/>
        <w:jc w:val="both"/>
        <w:rPr>
          <w:rFonts w:ascii="Tahoma" w:hAnsi="Tahoma"/>
          <w:color w:val="auto"/>
          <w:sz w:val="18"/>
          <w:lang w:val="fr-FR"/>
        </w:rPr>
      </w:pPr>
      <w:r w:rsidRPr="001F3E94">
        <w:rPr>
          <w:rFonts w:ascii="Tahoma" w:hAnsi="Tahoma"/>
          <w:color w:val="auto"/>
          <w:sz w:val="18"/>
          <w:lang w:val="fr-FR"/>
        </w:rPr>
        <w:t>Voir illustration, et uniquement à titre d’illustration</w:t>
      </w:r>
    </w:p>
    <w:p w14:paraId="2D2E3DEF" w14:textId="77777777" w:rsidR="0001449D" w:rsidRDefault="001F3E94">
      <w:pPr>
        <w:pStyle w:val="AlgemenebeschrijvingBrochureStyle"/>
        <w:spacing w:line="300" w:lineRule="auto"/>
        <w:ind w:left="0" w:firstLine="0"/>
        <w:jc w:val="both"/>
        <w:rPr>
          <w:rFonts w:ascii="Tahoma" w:hAnsi="Tahoma"/>
          <w:color w:val="auto"/>
          <w:sz w:val="1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0" wp14:anchorId="620AC8DF" wp14:editId="52C9050D">
            <wp:simplePos x="0" y="0"/>
            <wp:positionH relativeFrom="column">
              <wp:posOffset>113030</wp:posOffset>
            </wp:positionH>
            <wp:positionV relativeFrom="paragraph">
              <wp:posOffset>368935</wp:posOffset>
            </wp:positionV>
            <wp:extent cx="3387725" cy="1274445"/>
            <wp:effectExtent l="0" t="0" r="0" b="0"/>
            <wp:wrapTight wrapText="bothSides">
              <wp:wrapPolygon edited="0"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387725" cy="12744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01449D">
      <w:headerReference w:type="default" r:id="rId8"/>
      <w:pgSz w:w="11907" w:h="16840"/>
      <w:pgMar w:top="1418" w:right="1418" w:bottom="1418" w:left="1418" w:header="1418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81BD9B" w14:textId="77777777" w:rsidR="00601A22" w:rsidRDefault="001F3E94">
      <w:pPr>
        <w:spacing w:after="0" w:line="240" w:lineRule="auto"/>
      </w:pPr>
      <w:r>
        <w:separator/>
      </w:r>
    </w:p>
  </w:endnote>
  <w:endnote w:type="continuationSeparator" w:id="0">
    <w:p w14:paraId="314A0F74" w14:textId="77777777" w:rsidR="00601A22" w:rsidRDefault="001F3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NeueLT Std Lt Cn">
    <w:panose1 w:val="020B0406020202030204"/>
    <w:charset w:val="00"/>
    <w:family w:val="swiss"/>
    <w:notTrueType/>
    <w:pitch w:val="variable"/>
    <w:sig w:usb0="800000AF" w:usb1="4000204A" w:usb2="00000000" w:usb3="00000000" w:csb0="00000001" w:csb1="00000000"/>
  </w:font>
  <w:font w:name="HelveticaNeueLT Std Med Cn">
    <w:panose1 w:val="020B0606030502030204"/>
    <w:charset w:val="00"/>
    <w:family w:val="swiss"/>
    <w:notTrueType/>
    <w:pitch w:val="variable"/>
    <w:sig w:usb0="800000AF" w:usb1="4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D3AF19" w14:textId="77777777" w:rsidR="00601A22" w:rsidRDefault="001F3E94">
      <w:pPr>
        <w:spacing w:after="0" w:line="240" w:lineRule="auto"/>
      </w:pPr>
      <w:r>
        <w:separator/>
      </w:r>
    </w:p>
  </w:footnote>
  <w:footnote w:type="continuationSeparator" w:id="0">
    <w:p w14:paraId="061B5D5B" w14:textId="77777777" w:rsidR="00601A22" w:rsidRDefault="001F3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68AF" w14:textId="77777777" w:rsidR="0001449D" w:rsidRDefault="001F3E94">
    <w:pPr>
      <w:tabs>
        <w:tab w:val="right" w:pos="9072"/>
      </w:tabs>
      <w:spacing w:after="240" w:line="300" w:lineRule="auto"/>
      <w:rPr>
        <w:rFonts w:ascii="Tahoma" w:hAnsi="Tahoma"/>
        <w:sz w:val="18"/>
      </w:rPr>
    </w:pPr>
    <w:proofErr w:type="spellStart"/>
    <w:r>
      <w:rPr>
        <w:rFonts w:ascii="Tahoma" w:hAnsi="Tahoma"/>
        <w:b/>
        <w:color w:val="7030A0"/>
        <w:sz w:val="18"/>
      </w:rPr>
      <w:t>Velino</w:t>
    </w:r>
    <w:proofErr w:type="spellEnd"/>
    <w:r>
      <w:rPr>
        <w:rFonts w:ascii="Tahoma" w:hAnsi="Tahoma"/>
        <w:b/>
        <w:color w:val="7030A0"/>
        <w:sz w:val="18"/>
      </w:rPr>
      <w:t xml:space="preserve"> Care – Réf. 08557</w:t>
    </w:r>
    <w:r>
      <w:rPr>
        <w:rFonts w:ascii="Tahoma" w:hAnsi="Tahoma"/>
        <w:sz w:val="18"/>
      </w:rPr>
      <w:tab/>
      <w:t xml:space="preserve">Page </w:t>
    </w:r>
    <w:r>
      <w:rPr>
        <w:rFonts w:ascii="Tahoma" w:hAnsi="Tahoma"/>
        <w:sz w:val="18"/>
      </w:rPr>
      <w:fldChar w:fldCharType="begin"/>
    </w:r>
    <w:r>
      <w:rPr>
        <w:rFonts w:ascii="Tahoma" w:hAnsi="Tahoma"/>
        <w:sz w:val="18"/>
      </w:rPr>
      <w:instrText xml:space="preserve"> PAGE </w:instrText>
    </w:r>
    <w:r>
      <w:rPr>
        <w:rFonts w:ascii="Tahoma" w:hAnsi="Tahoma"/>
        <w:sz w:val="18"/>
      </w:rPr>
      <w:fldChar w:fldCharType="separate"/>
    </w:r>
    <w:r>
      <w:rPr>
        <w:rFonts w:ascii="Tahoma" w:hAnsi="Tahoma"/>
        <w:sz w:val="18"/>
      </w:rPr>
      <w:t>#</w:t>
    </w:r>
    <w:r>
      <w:rPr>
        <w:rFonts w:ascii="Tahoma" w:hAnsi="Tahoma"/>
        <w:sz w:val="18"/>
      </w:rPr>
      <w:fldChar w:fldCharType="end"/>
    </w:r>
    <w:r>
      <w:rPr>
        <w:rFonts w:ascii="Tahoma" w:hAnsi="Tahoma"/>
        <w:sz w:val="18"/>
      </w:rPr>
      <w:t xml:space="preserve"> </w:t>
    </w:r>
    <w:proofErr w:type="spellStart"/>
    <w:r>
      <w:rPr>
        <w:rFonts w:ascii="Tahoma" w:hAnsi="Tahoma"/>
        <w:sz w:val="18"/>
      </w:rPr>
      <w:t>sur</w:t>
    </w:r>
    <w:proofErr w:type="spellEnd"/>
    <w:r>
      <w:rPr>
        <w:rFonts w:ascii="Tahoma" w:hAnsi="Tahoma"/>
        <w:sz w:val="18"/>
      </w:rPr>
      <w:t xml:space="preserve"> </w:t>
    </w:r>
    <w:r>
      <w:rPr>
        <w:rFonts w:ascii="Tahoma" w:hAnsi="Tahoma"/>
        <w:sz w:val="18"/>
      </w:rPr>
      <w:fldChar w:fldCharType="begin"/>
    </w:r>
    <w:r>
      <w:rPr>
        <w:rFonts w:ascii="Tahoma" w:hAnsi="Tahoma"/>
        <w:sz w:val="18"/>
      </w:rPr>
      <w:instrText xml:space="preserve"> NUMPAGES  </w:instrText>
    </w:r>
    <w:r>
      <w:rPr>
        <w:rFonts w:ascii="Tahoma" w:hAnsi="Tahoma"/>
        <w:sz w:val="18"/>
      </w:rPr>
      <w:fldChar w:fldCharType="separate"/>
    </w:r>
    <w:r>
      <w:rPr>
        <w:rFonts w:ascii="Tahoma" w:hAnsi="Tahoma"/>
        <w:sz w:val="18"/>
      </w:rPr>
      <w:t>#</w:t>
    </w:r>
    <w:r>
      <w:rPr>
        <w:rFonts w:ascii="Tahoma" w:hAnsi="Tahoma"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03E09"/>
    <w:multiLevelType w:val="hybridMultilevel"/>
    <w:tmpl w:val="10E209C4"/>
    <w:lvl w:ilvl="0" w:tplc="68376DAF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3F569BB0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4F62D5AD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2D2498A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3C8E4F19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12A3B936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48B60C6B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57E5ECEA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73C5790A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" w15:restartNumberingAfterBreak="0">
    <w:nsid w:val="0AB33959"/>
    <w:multiLevelType w:val="hybridMultilevel"/>
    <w:tmpl w:val="C49AEC62"/>
    <w:lvl w:ilvl="0" w:tplc="20242A9E">
      <w:start w:val="1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1C41BE8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B8965B5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BD240BB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2621A3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A43CF3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DBA9608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5C3651D9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08AEF37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E5B5A8D"/>
    <w:multiLevelType w:val="hybridMultilevel"/>
    <w:tmpl w:val="452AA7F2"/>
    <w:lvl w:ilvl="0" w:tplc="0184DF20">
      <w:start w:val="1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23602555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BE4A148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165799C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F3B9C7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05EF3A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72B3FBD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D1BE4ED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862938B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0FD333A7"/>
    <w:multiLevelType w:val="hybridMultilevel"/>
    <w:tmpl w:val="18EC91E2"/>
    <w:lvl w:ilvl="0" w:tplc="640EE93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739B07F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00A7F43D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0DF1A23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60A3CFDB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5BBBEE86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18A79660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7CA686C6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50D899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4" w15:restartNumberingAfterBreak="0">
    <w:nsid w:val="132C41A5"/>
    <w:multiLevelType w:val="hybridMultilevel"/>
    <w:tmpl w:val="7B0CFC18"/>
    <w:lvl w:ilvl="0" w:tplc="5EF5FE17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302D344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1D9E659A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08594387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63084C4C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51DB6BB9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05B8DCD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86E91B1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600B5DC1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5" w15:restartNumberingAfterBreak="0">
    <w:nsid w:val="140B0C31"/>
    <w:multiLevelType w:val="hybridMultilevel"/>
    <w:tmpl w:val="57C0B9E2"/>
    <w:lvl w:ilvl="0" w:tplc="693725EE">
      <w:start w:val="1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0D55EF6E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20B8C083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6464DCA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3A1350DC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3301230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17FF9C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FFA8409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477B166C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196E4154"/>
    <w:multiLevelType w:val="multilevel"/>
    <w:tmpl w:val="B8FC405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F848DB"/>
    <w:multiLevelType w:val="hybridMultilevel"/>
    <w:tmpl w:val="07685A60"/>
    <w:lvl w:ilvl="0" w:tplc="6F44D8E7">
      <w:numFmt w:val="bullet"/>
      <w:lvlText w:val=""/>
      <w:lvlJc w:val="left"/>
      <w:pPr>
        <w:ind w:left="1080" w:hanging="360"/>
      </w:pPr>
      <w:rPr>
        <w:rFonts w:ascii="Symbol" w:hAnsi="Symbol"/>
        <w:u w:val="thick"/>
      </w:rPr>
    </w:lvl>
    <w:lvl w:ilvl="1" w:tplc="51DFD4EE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501AFF3B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2F03E30A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201E4DB6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2F726B2C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7A4125A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4A7232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70AC3C6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8" w15:restartNumberingAfterBreak="0">
    <w:nsid w:val="32994A46"/>
    <w:multiLevelType w:val="hybridMultilevel"/>
    <w:tmpl w:val="2D5EE15C"/>
    <w:lvl w:ilvl="0" w:tplc="731D85C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0F45117B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3B9DEEA7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7FCD772E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32AAB5A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5BB9376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153646A2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EC497F0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79337E93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9" w15:restartNumberingAfterBreak="0">
    <w:nsid w:val="35C32DEE"/>
    <w:multiLevelType w:val="hybridMultilevel"/>
    <w:tmpl w:val="774ABC52"/>
    <w:lvl w:ilvl="0" w:tplc="6B108DDA">
      <w:start w:val="1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792B9B9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057D907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2A09368E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109EBDE6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6CD0BC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405395DF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97CD6E4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FC5F57E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39FD5489"/>
    <w:multiLevelType w:val="hybridMultilevel"/>
    <w:tmpl w:val="24E26130"/>
    <w:lvl w:ilvl="0" w:tplc="77A9D3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DC89B6F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2D2660A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2D77E20C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6F5F2058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60A94BD1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1440D91A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2962BD78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2AC6B2D8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1" w15:restartNumberingAfterBreak="0">
    <w:nsid w:val="40B35EB5"/>
    <w:multiLevelType w:val="hybridMultilevel"/>
    <w:tmpl w:val="15A23D84"/>
    <w:lvl w:ilvl="0" w:tplc="34F28A58">
      <w:start w:val="1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2FF21C0C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2E4868E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E2BFA6D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E181DDB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E61291C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612F2F4E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129B570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9298135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 w15:restartNumberingAfterBreak="0">
    <w:nsid w:val="424F1050"/>
    <w:multiLevelType w:val="hybridMultilevel"/>
    <w:tmpl w:val="571C53BC"/>
    <w:lvl w:ilvl="0" w:tplc="246D701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969AEBF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4A2B441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1AFD2E0D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51100827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4B4EB8EB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9FC939C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366F6BEE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06CEE970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3" w15:restartNumberingAfterBreak="0">
    <w:nsid w:val="47D91B05"/>
    <w:multiLevelType w:val="hybridMultilevel"/>
    <w:tmpl w:val="6B2E1DC6"/>
    <w:lvl w:ilvl="0" w:tplc="07233E64">
      <w:start w:val="1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453BA358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41411807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94DF479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6EB04D2A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16A177D2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2FAC75AC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29753A3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6DE87BF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 w15:restartNumberingAfterBreak="0">
    <w:nsid w:val="4AA25D53"/>
    <w:multiLevelType w:val="hybridMultilevel"/>
    <w:tmpl w:val="1892E364"/>
    <w:lvl w:ilvl="0" w:tplc="4385DCC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5A5A4C0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1FE5F122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5AF4A2D5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6B8C9F13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19C7EEE2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AF4E09D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6043BC49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3ED27CE4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4BAF487D"/>
    <w:multiLevelType w:val="hybridMultilevel"/>
    <w:tmpl w:val="421ED6D0"/>
    <w:lvl w:ilvl="0" w:tplc="364EF905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7CE4936C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6B137EBC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41F6AFEA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48DA073F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7E0366D8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2DA38A8B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1BE626C5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20132823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4C797197"/>
    <w:multiLevelType w:val="hybridMultilevel"/>
    <w:tmpl w:val="4622EF66"/>
    <w:lvl w:ilvl="0" w:tplc="359AB26B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CACA5F9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2CB89447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61D7A7B6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537B4E6F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38EFB56A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59DA6361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0D1D9BB5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64271A1E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7" w15:restartNumberingAfterBreak="0">
    <w:nsid w:val="4DFC0603"/>
    <w:multiLevelType w:val="hybridMultilevel"/>
    <w:tmpl w:val="B18A927C"/>
    <w:lvl w:ilvl="0" w:tplc="69859ACF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6BA495DD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4141CEE0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2C430FBB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3E7F85C1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0B80CB37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1782A25C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1DA95387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4CF5B24B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8" w15:restartNumberingAfterBreak="0">
    <w:nsid w:val="5430760B"/>
    <w:multiLevelType w:val="hybridMultilevel"/>
    <w:tmpl w:val="69207B26"/>
    <w:lvl w:ilvl="0" w:tplc="39439113">
      <w:start w:val="1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4978CD44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DDD0FAA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30635630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40084D6E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70CC4BDD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0C7C3D07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23AD9B96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398AD88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 w15:restartNumberingAfterBreak="0">
    <w:nsid w:val="5BB32EE8"/>
    <w:multiLevelType w:val="hybridMultilevel"/>
    <w:tmpl w:val="FCEED06C"/>
    <w:lvl w:ilvl="0" w:tplc="1BBB6AB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52C8E79">
      <w:start w:val="1"/>
      <w:numFmt w:val="bullet"/>
      <w:lvlText w:val="o"/>
      <w:lvlJc w:val="left"/>
      <w:pPr>
        <w:ind w:left="1800" w:hanging="360"/>
      </w:pPr>
      <w:rPr>
        <w:rFonts w:ascii="Courier New" w:hAnsi="Courier New"/>
      </w:rPr>
    </w:lvl>
    <w:lvl w:ilvl="2" w:tplc="7C619C18">
      <w:start w:val="1"/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 w:tplc="433DB12D">
      <w:start w:val="1"/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 w:tplc="1BAA6AED">
      <w:start w:val="1"/>
      <w:numFmt w:val="bullet"/>
      <w:lvlText w:val="o"/>
      <w:lvlJc w:val="left"/>
      <w:pPr>
        <w:ind w:left="3960" w:hanging="360"/>
      </w:pPr>
      <w:rPr>
        <w:rFonts w:ascii="Courier New" w:hAnsi="Courier New"/>
      </w:rPr>
    </w:lvl>
    <w:lvl w:ilvl="5" w:tplc="52CA2765">
      <w:start w:val="1"/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 w:tplc="768E4FAD">
      <w:start w:val="1"/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 w:tplc="7A11C33F">
      <w:start w:val="1"/>
      <w:numFmt w:val="bullet"/>
      <w:lvlText w:val="o"/>
      <w:lvlJc w:val="left"/>
      <w:pPr>
        <w:ind w:left="6120" w:hanging="360"/>
      </w:pPr>
      <w:rPr>
        <w:rFonts w:ascii="Courier New" w:hAnsi="Courier New"/>
      </w:rPr>
    </w:lvl>
    <w:lvl w:ilvl="8" w:tplc="25EAADA9">
      <w:start w:val="1"/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20" w15:restartNumberingAfterBreak="0">
    <w:nsid w:val="7313766D"/>
    <w:multiLevelType w:val="hybridMultilevel"/>
    <w:tmpl w:val="AF8299B8"/>
    <w:lvl w:ilvl="0" w:tplc="3A25F477">
      <w:start w:val="1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61AE350F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722A5650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66F63BB7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011A4073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5E6F045E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5A0D4C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16F45CC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749F266A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 w15:restartNumberingAfterBreak="0">
    <w:nsid w:val="77DA3A5C"/>
    <w:multiLevelType w:val="hybridMultilevel"/>
    <w:tmpl w:val="72EA00BC"/>
    <w:lvl w:ilvl="0" w:tplc="7D90AE02">
      <w:start w:val="1"/>
      <w:numFmt w:val="bullet"/>
      <w:lvlText w:val="-"/>
      <w:lvlJc w:val="left"/>
      <w:pPr>
        <w:ind w:left="720" w:hanging="360"/>
      </w:pPr>
      <w:rPr>
        <w:rFonts w:ascii="Arial" w:hAnsi="Arial"/>
      </w:rPr>
    </w:lvl>
    <w:lvl w:ilvl="1" w:tplc="0A0BEA49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3E650EAB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5F92B48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A740E8D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2B30B4B7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10DB58D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45FF97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526D5980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135559358">
    <w:abstractNumId w:val="6"/>
  </w:num>
  <w:num w:numId="2" w16cid:durableId="673147355">
    <w:abstractNumId w:val="11"/>
  </w:num>
  <w:num w:numId="3" w16cid:durableId="1430736587">
    <w:abstractNumId w:val="20"/>
  </w:num>
  <w:num w:numId="4" w16cid:durableId="307054063">
    <w:abstractNumId w:val="18"/>
  </w:num>
  <w:num w:numId="5" w16cid:durableId="693842538">
    <w:abstractNumId w:val="2"/>
  </w:num>
  <w:num w:numId="6" w16cid:durableId="40059793">
    <w:abstractNumId w:val="21"/>
  </w:num>
  <w:num w:numId="7" w16cid:durableId="2025210331">
    <w:abstractNumId w:val="1"/>
  </w:num>
  <w:num w:numId="8" w16cid:durableId="811481300">
    <w:abstractNumId w:val="13"/>
  </w:num>
  <w:num w:numId="9" w16cid:durableId="2120953512">
    <w:abstractNumId w:val="7"/>
  </w:num>
  <w:num w:numId="10" w16cid:durableId="953291265">
    <w:abstractNumId w:val="8"/>
  </w:num>
  <w:num w:numId="11" w16cid:durableId="1651860857">
    <w:abstractNumId w:val="4"/>
  </w:num>
  <w:num w:numId="12" w16cid:durableId="1816951997">
    <w:abstractNumId w:val="5"/>
  </w:num>
  <w:num w:numId="13" w16cid:durableId="72238448">
    <w:abstractNumId w:val="12"/>
  </w:num>
  <w:num w:numId="14" w16cid:durableId="524949065">
    <w:abstractNumId w:val="3"/>
  </w:num>
  <w:num w:numId="15" w16cid:durableId="930115589">
    <w:abstractNumId w:val="10"/>
  </w:num>
  <w:num w:numId="16" w16cid:durableId="936212997">
    <w:abstractNumId w:val="0"/>
  </w:num>
  <w:num w:numId="17" w16cid:durableId="2012028482">
    <w:abstractNumId w:val="19"/>
  </w:num>
  <w:num w:numId="18" w16cid:durableId="1003750381">
    <w:abstractNumId w:val="9"/>
  </w:num>
  <w:num w:numId="19" w16cid:durableId="1582913205">
    <w:abstractNumId w:val="15"/>
  </w:num>
  <w:num w:numId="20" w16cid:durableId="618729005">
    <w:abstractNumId w:val="17"/>
  </w:num>
  <w:num w:numId="21" w16cid:durableId="2016298116">
    <w:abstractNumId w:val="16"/>
  </w:num>
  <w:num w:numId="22" w16cid:durableId="121477855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449D"/>
    <w:rsid w:val="0001449D"/>
    <w:rsid w:val="001F3E94"/>
    <w:rsid w:val="00601A22"/>
    <w:rsid w:val="006938B8"/>
    <w:rsid w:val="006E2772"/>
    <w:rsid w:val="00E3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E29445"/>
  <w15:docId w15:val="{B62B5E24-372D-4936-8AA2-DF78DEB57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sz w:val="22"/>
        <w:lang w:val="nl-BE" w:eastAsia="nl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spacing w:line="288" w:lineRule="auto"/>
    </w:pPr>
    <w:rPr>
      <w:rFonts w:ascii="Times New Roman" w:hAnsi="Times New Roman"/>
      <w:color w:val="000000"/>
      <w:sz w:val="24"/>
    </w:rPr>
  </w:style>
  <w:style w:type="paragraph" w:styleId="Koptekst">
    <w:name w:val="header"/>
    <w:basedOn w:val="Standaard"/>
    <w:link w:val="KoptekstChar"/>
    <w:pPr>
      <w:tabs>
        <w:tab w:val="center" w:pos="4703"/>
        <w:tab w:val="right" w:pos="9406"/>
      </w:tabs>
    </w:pPr>
  </w:style>
  <w:style w:type="paragraph" w:styleId="Voettekst">
    <w:name w:val="footer"/>
    <w:basedOn w:val="Standaard"/>
    <w:link w:val="VoettekstChar"/>
    <w:pPr>
      <w:tabs>
        <w:tab w:val="center" w:pos="4703"/>
        <w:tab w:val="right" w:pos="9406"/>
      </w:tabs>
    </w:pPr>
  </w:style>
  <w:style w:type="paragraph" w:customStyle="1" w:styleId="BasicParagraph">
    <w:name w:val="[Basic Paragraph]"/>
    <w:basedOn w:val="NoParagraphStyle"/>
  </w:style>
  <w:style w:type="paragraph" w:customStyle="1" w:styleId="TitelBrochureStyle">
    <w:name w:val="Titel (Brochure Style)"/>
    <w:basedOn w:val="NoParagraphStyle"/>
    <w:pPr>
      <w:tabs>
        <w:tab w:val="left" w:pos="2820"/>
      </w:tabs>
      <w:spacing w:line="1180" w:lineRule="atLeast"/>
    </w:pPr>
    <w:rPr>
      <w:rFonts w:ascii="HelveticaNeueLT Std Lt Cn" w:hAnsi="HelveticaNeueLT Std Lt Cn"/>
      <w:color w:val="D6D3C7"/>
      <w:sz w:val="144"/>
    </w:rPr>
  </w:style>
  <w:style w:type="paragraph" w:customStyle="1" w:styleId="AlgemenebeschrijvingBrochureStyle">
    <w:name w:val="Algemene beschrijving (Brochure Style)"/>
    <w:basedOn w:val="NoParagraphStyle"/>
    <w:pPr>
      <w:suppressAutoHyphens/>
      <w:spacing w:line="200" w:lineRule="atLeast"/>
      <w:ind w:left="170" w:hanging="170"/>
    </w:pPr>
    <w:rPr>
      <w:rFonts w:ascii="HelveticaNeueLT Std Lt Cn" w:hAnsi="HelveticaNeueLT Std Lt Cn"/>
      <w:color w:val="6E726B"/>
      <w:sz w:val="16"/>
    </w:rPr>
  </w:style>
  <w:style w:type="paragraph" w:customStyle="1" w:styleId="Subtitels">
    <w:name w:val="Subtitels"/>
    <w:basedOn w:val="NoParagraphStyle"/>
    <w:pPr>
      <w:suppressAutoHyphens/>
      <w:spacing w:line="280" w:lineRule="atLeast"/>
    </w:pPr>
    <w:rPr>
      <w:rFonts w:ascii="HelveticaNeueLT Std Med Cn" w:hAnsi="HelveticaNeueLT Std Med Cn"/>
      <w:color w:val="867D69"/>
    </w:rPr>
  </w:style>
  <w:style w:type="paragraph" w:customStyle="1" w:styleId="Tekstondertitel">
    <w:name w:val="Tekst onder titel"/>
    <w:basedOn w:val="AlgemenebeschrijvingBrochureStyle"/>
    <w:pPr>
      <w:spacing w:line="340" w:lineRule="atLeast"/>
      <w:ind w:left="0" w:firstLine="0"/>
    </w:pPr>
    <w:rPr>
      <w:sz w:val="24"/>
    </w:rPr>
  </w:style>
  <w:style w:type="paragraph" w:customStyle="1" w:styleId="Body2BrochureStyle">
    <w:name w:val="Body 2 (Brochure Style)"/>
    <w:basedOn w:val="AlgemenebeschrijvingBrochureStyle"/>
    <w:pPr>
      <w:ind w:left="0" w:firstLine="0"/>
    </w:pPr>
  </w:style>
  <w:style w:type="character" w:styleId="Regelnummer">
    <w:name w:val="line number"/>
    <w:basedOn w:val="Standaardalinea-lettertype"/>
    <w:semiHidden/>
  </w:style>
  <w:style w:type="character" w:styleId="Hyperlink">
    <w:name w:val="Hyperlink"/>
    <w:rPr>
      <w:color w:val="0000FF"/>
      <w:u w:val="single"/>
    </w:rPr>
  </w:style>
  <w:style w:type="character" w:customStyle="1" w:styleId="Tussentitels">
    <w:name w:val="Tussentitels"/>
    <w:rPr>
      <w:color w:val="597987"/>
      <w:sz w:val="24"/>
    </w:rPr>
  </w:style>
  <w:style w:type="character" w:customStyle="1" w:styleId="KoptekstChar">
    <w:name w:val="Koptekst Char"/>
    <w:basedOn w:val="Standaardalinea-lettertype"/>
    <w:link w:val="Koptekst"/>
  </w:style>
  <w:style w:type="character" w:customStyle="1" w:styleId="VoettekstChar">
    <w:name w:val="Voettekst Char"/>
    <w:basedOn w:val="Standaardalinea-lettertype"/>
    <w:link w:val="Voettekst"/>
  </w:style>
  <w:style w:type="table" w:styleId="Eenvoudigetabel1">
    <w:name w:val="Table Simple 1"/>
    <w:basedOn w:val="Standaardtabe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E343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846</Words>
  <Characters>4243</Characters>
  <Application>Microsoft Office Word</Application>
  <DocSecurity>0</DocSecurity>
  <Lines>98</Lines>
  <Paragraphs>103</Paragraphs>
  <ScaleCrop>false</ScaleCrop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Els Vanmeenen</dc:creator>
  <cp:lastModifiedBy>An-Marie Follens</cp:lastModifiedBy>
  <cp:revision>22</cp:revision>
  <cp:lastPrinted>2013-02-06T07:55:00Z</cp:lastPrinted>
  <dcterms:created xsi:type="dcterms:W3CDTF">2012-10-12T07:37:00Z</dcterms:created>
  <dcterms:modified xsi:type="dcterms:W3CDTF">2025-10-29T14:40:00Z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3cc5c8f3989007a6c64ec1f6aaf7341bf5b6a898154b522354560fd8ee86b4b3</vt:lpwstr>
  </property>
</Properties>
</file>